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EB4D" w14:textId="77777777" w:rsidR="00147298" w:rsidRPr="004B1441" w:rsidRDefault="00147298">
      <w:pPr>
        <w:rPr>
          <w:rFonts w:cstheme="minorHAnsi"/>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417"/>
        <w:gridCol w:w="1701"/>
        <w:gridCol w:w="2410"/>
        <w:gridCol w:w="2551"/>
      </w:tblGrid>
      <w:tr w:rsidR="00924862" w:rsidRPr="004B1441" w14:paraId="336F50E6" w14:textId="77777777" w:rsidTr="00CA79E4">
        <w:trPr>
          <w:trHeight w:val="283"/>
        </w:trPr>
        <w:tc>
          <w:tcPr>
            <w:tcW w:w="9639" w:type="dxa"/>
            <w:gridSpan w:val="5"/>
          </w:tcPr>
          <w:p w14:paraId="72F4C67B" w14:textId="77777777" w:rsidR="00924862" w:rsidRPr="004B1441" w:rsidRDefault="00924862" w:rsidP="00CA79E4">
            <w:pPr>
              <w:pStyle w:val="TableParagraph"/>
              <w:ind w:left="57"/>
              <w:rPr>
                <w:rFonts w:asciiTheme="minorHAnsi" w:hAnsiTheme="minorHAnsi" w:cstheme="minorHAnsi"/>
                <w:b/>
              </w:rPr>
            </w:pPr>
            <w:r w:rsidRPr="004B1441">
              <w:rPr>
                <w:rFonts w:asciiTheme="minorHAnsi" w:hAnsiTheme="minorHAnsi" w:cstheme="minorHAnsi"/>
                <w:b/>
                <w:color w:val="44546A" w:themeColor="text2"/>
                <w:w w:val="105"/>
              </w:rPr>
              <w:t>Document control</w:t>
            </w:r>
          </w:p>
        </w:tc>
      </w:tr>
      <w:tr w:rsidR="00924862" w:rsidRPr="004B1441" w14:paraId="4FACAD7F" w14:textId="77777777" w:rsidTr="00CA79E4">
        <w:trPr>
          <w:trHeight w:val="283"/>
        </w:trPr>
        <w:tc>
          <w:tcPr>
            <w:tcW w:w="1560" w:type="dxa"/>
          </w:tcPr>
          <w:p w14:paraId="507F56E7" w14:textId="77777777" w:rsidR="00924862" w:rsidRPr="004B1441" w:rsidRDefault="00924862" w:rsidP="00CA79E4">
            <w:pPr>
              <w:pStyle w:val="TableParagraph"/>
              <w:ind w:left="57"/>
              <w:rPr>
                <w:rFonts w:asciiTheme="minorHAnsi" w:hAnsiTheme="minorHAnsi" w:cstheme="minorHAnsi"/>
              </w:rPr>
            </w:pPr>
            <w:r w:rsidRPr="004B1441">
              <w:rPr>
                <w:rFonts w:asciiTheme="minorHAnsi" w:hAnsiTheme="minorHAnsi" w:cstheme="minorHAnsi"/>
              </w:rPr>
              <w:t>Author</w:t>
            </w:r>
          </w:p>
        </w:tc>
        <w:tc>
          <w:tcPr>
            <w:tcW w:w="3118" w:type="dxa"/>
            <w:gridSpan w:val="2"/>
          </w:tcPr>
          <w:p w14:paraId="4035C378" w14:textId="603630B6" w:rsidR="00924862" w:rsidRPr="004B1441" w:rsidRDefault="00D946ED" w:rsidP="00CA79E4">
            <w:pPr>
              <w:pStyle w:val="TableParagraph"/>
              <w:ind w:left="57"/>
              <w:rPr>
                <w:rFonts w:asciiTheme="minorHAnsi" w:hAnsiTheme="minorHAnsi" w:cstheme="minorHAnsi"/>
              </w:rPr>
            </w:pPr>
            <w:r>
              <w:rPr>
                <w:rFonts w:asciiTheme="minorHAnsi" w:hAnsiTheme="minorHAnsi" w:cstheme="minorHAnsi"/>
              </w:rPr>
              <w:t>Ed Finch</w:t>
            </w:r>
            <w:r w:rsidR="00707E6A">
              <w:rPr>
                <w:rFonts w:asciiTheme="minorHAnsi" w:hAnsiTheme="minorHAnsi" w:cstheme="minorHAnsi"/>
              </w:rPr>
              <w:t xml:space="preserve"> </w:t>
            </w:r>
          </w:p>
        </w:tc>
        <w:tc>
          <w:tcPr>
            <w:tcW w:w="2410" w:type="dxa"/>
          </w:tcPr>
          <w:p w14:paraId="6998AD7B" w14:textId="77777777" w:rsidR="00924862" w:rsidRPr="004B1441" w:rsidRDefault="00924862" w:rsidP="00CA79E4">
            <w:pPr>
              <w:pStyle w:val="TableParagraph"/>
              <w:ind w:left="57"/>
              <w:rPr>
                <w:rFonts w:asciiTheme="minorHAnsi" w:hAnsiTheme="minorHAnsi" w:cstheme="minorHAnsi"/>
              </w:rPr>
            </w:pPr>
            <w:r w:rsidRPr="004B1441">
              <w:rPr>
                <w:rFonts w:asciiTheme="minorHAnsi" w:hAnsiTheme="minorHAnsi" w:cstheme="minorHAnsi"/>
                <w:w w:val="105"/>
              </w:rPr>
              <w:t>Approved by</w:t>
            </w:r>
          </w:p>
        </w:tc>
        <w:tc>
          <w:tcPr>
            <w:tcW w:w="2551" w:type="dxa"/>
          </w:tcPr>
          <w:p w14:paraId="21442E30" w14:textId="77777777" w:rsidR="00924862" w:rsidRPr="004B1441" w:rsidRDefault="00707E6A" w:rsidP="00CA79E4">
            <w:pPr>
              <w:pStyle w:val="TableParagraph"/>
              <w:ind w:left="57"/>
              <w:rPr>
                <w:rFonts w:asciiTheme="minorHAnsi" w:hAnsiTheme="minorHAnsi" w:cstheme="minorHAnsi"/>
              </w:rPr>
            </w:pPr>
            <w:r>
              <w:rPr>
                <w:rFonts w:asciiTheme="minorHAnsi" w:hAnsiTheme="minorHAnsi" w:cstheme="minorHAnsi"/>
              </w:rPr>
              <w:t xml:space="preserve">Suzie Stevens </w:t>
            </w:r>
          </w:p>
        </w:tc>
      </w:tr>
      <w:tr w:rsidR="00924862" w:rsidRPr="004B1441" w14:paraId="3A08086F" w14:textId="77777777" w:rsidTr="00CA79E4">
        <w:trPr>
          <w:trHeight w:val="283"/>
        </w:trPr>
        <w:tc>
          <w:tcPr>
            <w:tcW w:w="1560" w:type="dxa"/>
          </w:tcPr>
          <w:p w14:paraId="2E88B49C" w14:textId="77777777" w:rsidR="00924862" w:rsidRPr="004B1441" w:rsidRDefault="00924862" w:rsidP="00CA79E4">
            <w:pPr>
              <w:pStyle w:val="TableParagraph"/>
              <w:ind w:left="57"/>
              <w:jc w:val="both"/>
              <w:rPr>
                <w:rFonts w:asciiTheme="minorHAnsi" w:hAnsiTheme="minorHAnsi" w:cstheme="minorHAnsi"/>
                <w:caps/>
              </w:rPr>
            </w:pPr>
            <w:r w:rsidRPr="004B1441">
              <w:rPr>
                <w:rFonts w:asciiTheme="minorHAnsi" w:hAnsiTheme="minorHAnsi" w:cstheme="minorHAnsi"/>
              </w:rPr>
              <w:t>Approved date</w:t>
            </w:r>
          </w:p>
        </w:tc>
        <w:tc>
          <w:tcPr>
            <w:tcW w:w="3118" w:type="dxa"/>
            <w:gridSpan w:val="2"/>
          </w:tcPr>
          <w:p w14:paraId="4D85857C" w14:textId="77777777" w:rsidR="00924862" w:rsidRPr="004B1441" w:rsidRDefault="00924862" w:rsidP="00CA79E4">
            <w:pPr>
              <w:pStyle w:val="TableParagraph"/>
              <w:ind w:left="0"/>
              <w:rPr>
                <w:rFonts w:asciiTheme="minorHAnsi" w:hAnsiTheme="minorHAnsi" w:cstheme="minorHAnsi"/>
              </w:rPr>
            </w:pPr>
          </w:p>
        </w:tc>
        <w:tc>
          <w:tcPr>
            <w:tcW w:w="2410" w:type="dxa"/>
          </w:tcPr>
          <w:p w14:paraId="165EC476" w14:textId="77777777" w:rsidR="00924862" w:rsidRPr="004B1441" w:rsidRDefault="00924862" w:rsidP="00CA79E4">
            <w:pPr>
              <w:pStyle w:val="TableParagraph"/>
              <w:ind w:left="57"/>
              <w:rPr>
                <w:rFonts w:asciiTheme="minorHAnsi" w:hAnsiTheme="minorHAnsi" w:cstheme="minorHAnsi"/>
                <w:w w:val="105"/>
              </w:rPr>
            </w:pPr>
            <w:r w:rsidRPr="004B1441">
              <w:rPr>
                <w:rFonts w:asciiTheme="minorHAnsi" w:hAnsiTheme="minorHAnsi" w:cstheme="minorHAnsi"/>
                <w:w w:val="105"/>
              </w:rPr>
              <w:t>Next Review</w:t>
            </w:r>
          </w:p>
        </w:tc>
        <w:tc>
          <w:tcPr>
            <w:tcW w:w="2551" w:type="dxa"/>
          </w:tcPr>
          <w:p w14:paraId="4CA3913F" w14:textId="77777777" w:rsidR="00924862" w:rsidRPr="004B1441" w:rsidRDefault="00924862" w:rsidP="00CA79E4">
            <w:pPr>
              <w:pStyle w:val="TableParagraph"/>
              <w:ind w:left="57"/>
              <w:rPr>
                <w:rFonts w:asciiTheme="minorHAnsi" w:hAnsiTheme="minorHAnsi" w:cstheme="minorHAnsi"/>
              </w:rPr>
            </w:pPr>
          </w:p>
        </w:tc>
      </w:tr>
      <w:tr w:rsidR="00924862" w:rsidRPr="004B1441" w14:paraId="1C292C7D" w14:textId="77777777" w:rsidTr="00CA79E4">
        <w:trPr>
          <w:trHeight w:val="283"/>
        </w:trPr>
        <w:tc>
          <w:tcPr>
            <w:tcW w:w="1560" w:type="dxa"/>
          </w:tcPr>
          <w:p w14:paraId="61386F67" w14:textId="77777777" w:rsidR="00924862" w:rsidRPr="004B1441" w:rsidRDefault="00924862" w:rsidP="00CA79E4">
            <w:pPr>
              <w:pStyle w:val="TableParagraph"/>
              <w:ind w:left="57"/>
              <w:rPr>
                <w:rFonts w:asciiTheme="minorHAnsi" w:hAnsiTheme="minorHAnsi" w:cstheme="minorHAnsi"/>
                <w:w w:val="105"/>
              </w:rPr>
            </w:pPr>
            <w:r w:rsidRPr="004B1441">
              <w:rPr>
                <w:rFonts w:asciiTheme="minorHAnsi" w:hAnsiTheme="minorHAnsi" w:cstheme="minorHAnsi"/>
                <w:w w:val="105"/>
              </w:rPr>
              <w:t>Published</w:t>
            </w:r>
          </w:p>
        </w:tc>
        <w:tc>
          <w:tcPr>
            <w:tcW w:w="3118" w:type="dxa"/>
            <w:gridSpan w:val="2"/>
          </w:tcPr>
          <w:p w14:paraId="4D169D88" w14:textId="77777777" w:rsidR="00924862" w:rsidRPr="004B1441" w:rsidRDefault="00924862" w:rsidP="00CA79E4">
            <w:pPr>
              <w:pStyle w:val="TableParagraph"/>
              <w:ind w:left="57"/>
              <w:rPr>
                <w:rFonts w:asciiTheme="minorHAnsi" w:hAnsiTheme="minorHAnsi" w:cstheme="minorHAnsi"/>
              </w:rPr>
            </w:pPr>
          </w:p>
        </w:tc>
        <w:tc>
          <w:tcPr>
            <w:tcW w:w="2410" w:type="dxa"/>
          </w:tcPr>
          <w:p w14:paraId="77A63F72" w14:textId="77777777" w:rsidR="00924862" w:rsidRPr="004B1441" w:rsidRDefault="00924862" w:rsidP="00CA79E4">
            <w:pPr>
              <w:pStyle w:val="TableParagraph"/>
              <w:ind w:left="57"/>
              <w:jc w:val="both"/>
              <w:rPr>
                <w:rFonts w:asciiTheme="minorHAnsi" w:hAnsiTheme="minorHAnsi" w:cstheme="minorHAnsi"/>
              </w:rPr>
            </w:pPr>
            <w:r w:rsidRPr="004B1441">
              <w:rPr>
                <w:rFonts w:asciiTheme="minorHAnsi" w:hAnsiTheme="minorHAnsi" w:cstheme="minorHAnsi"/>
              </w:rPr>
              <w:t>Policy Type</w:t>
            </w:r>
          </w:p>
        </w:tc>
        <w:tc>
          <w:tcPr>
            <w:tcW w:w="2551" w:type="dxa"/>
          </w:tcPr>
          <w:p w14:paraId="3FDCFED6" w14:textId="77777777" w:rsidR="00924862" w:rsidRPr="004B1441" w:rsidRDefault="00924862" w:rsidP="00CA79E4">
            <w:pPr>
              <w:pStyle w:val="TableParagraph"/>
              <w:ind w:left="57"/>
              <w:rPr>
                <w:rFonts w:asciiTheme="minorHAnsi" w:hAnsiTheme="minorHAnsi" w:cstheme="minorHAnsi"/>
              </w:rPr>
            </w:pPr>
            <w:r w:rsidRPr="004B1441">
              <w:rPr>
                <w:rFonts w:asciiTheme="minorHAnsi" w:hAnsiTheme="minorHAnsi" w:cstheme="minorHAnsi"/>
              </w:rPr>
              <w:t>Trust / Statutory</w:t>
            </w:r>
          </w:p>
        </w:tc>
      </w:tr>
      <w:tr w:rsidR="00924862" w:rsidRPr="004B1441" w14:paraId="0B414DCD" w14:textId="77777777" w:rsidTr="00CA79E4">
        <w:trPr>
          <w:trHeight w:val="283"/>
        </w:trPr>
        <w:tc>
          <w:tcPr>
            <w:tcW w:w="1560" w:type="dxa"/>
          </w:tcPr>
          <w:p w14:paraId="729C7B98" w14:textId="77777777" w:rsidR="00924862" w:rsidRPr="004B1441" w:rsidRDefault="00924862" w:rsidP="00CA79E4">
            <w:pPr>
              <w:pStyle w:val="TableParagraph"/>
              <w:ind w:left="57"/>
              <w:rPr>
                <w:rFonts w:asciiTheme="minorHAnsi" w:hAnsiTheme="minorHAnsi" w:cstheme="minorHAnsi"/>
                <w:w w:val="105"/>
              </w:rPr>
            </w:pPr>
            <w:r w:rsidRPr="004B1441">
              <w:rPr>
                <w:rFonts w:asciiTheme="minorHAnsi" w:hAnsiTheme="minorHAnsi" w:cstheme="minorHAnsi"/>
                <w:w w:val="105"/>
              </w:rPr>
              <w:t>Review Period</w:t>
            </w:r>
          </w:p>
        </w:tc>
        <w:tc>
          <w:tcPr>
            <w:tcW w:w="8079" w:type="dxa"/>
            <w:gridSpan w:val="4"/>
          </w:tcPr>
          <w:p w14:paraId="783E5B4B" w14:textId="77777777" w:rsidR="00924862" w:rsidRPr="004B1441" w:rsidRDefault="00924862" w:rsidP="00924862">
            <w:pPr>
              <w:pStyle w:val="TableParagraph"/>
              <w:ind w:left="0"/>
              <w:rPr>
                <w:rFonts w:asciiTheme="minorHAnsi" w:hAnsiTheme="minorHAnsi" w:cstheme="minorHAnsi"/>
              </w:rPr>
            </w:pPr>
          </w:p>
        </w:tc>
      </w:tr>
      <w:tr w:rsidR="00924862" w:rsidRPr="004B1441" w14:paraId="03F29B07" w14:textId="77777777" w:rsidTr="00CA79E4">
        <w:trPr>
          <w:trHeight w:val="306"/>
        </w:trPr>
        <w:tc>
          <w:tcPr>
            <w:tcW w:w="1560" w:type="dxa"/>
          </w:tcPr>
          <w:p w14:paraId="63526732" w14:textId="77777777" w:rsidR="00924862" w:rsidRPr="004B1441" w:rsidRDefault="00924862" w:rsidP="00CA79E4">
            <w:pPr>
              <w:pStyle w:val="TableParagraph"/>
              <w:ind w:left="57"/>
              <w:rPr>
                <w:rFonts w:asciiTheme="minorHAnsi" w:hAnsiTheme="minorHAnsi" w:cstheme="minorHAnsi"/>
                <w:i/>
              </w:rPr>
            </w:pPr>
            <w:r w:rsidRPr="004B1441">
              <w:rPr>
                <w:rFonts w:asciiTheme="minorHAnsi" w:hAnsiTheme="minorHAnsi" w:cstheme="minorHAnsi"/>
                <w:i/>
                <w:w w:val="105"/>
              </w:rPr>
              <w:t xml:space="preserve">Version </w:t>
            </w:r>
          </w:p>
        </w:tc>
        <w:tc>
          <w:tcPr>
            <w:tcW w:w="1417" w:type="dxa"/>
          </w:tcPr>
          <w:p w14:paraId="6B4DCC11" w14:textId="77777777" w:rsidR="00924862" w:rsidRPr="004B1441" w:rsidRDefault="00924862" w:rsidP="00CA79E4">
            <w:pPr>
              <w:pStyle w:val="TableParagraph"/>
              <w:ind w:left="57"/>
              <w:rPr>
                <w:rFonts w:asciiTheme="minorHAnsi" w:hAnsiTheme="minorHAnsi" w:cstheme="minorHAnsi"/>
                <w:i/>
              </w:rPr>
            </w:pPr>
            <w:r w:rsidRPr="004B1441">
              <w:rPr>
                <w:rFonts w:asciiTheme="minorHAnsi" w:hAnsiTheme="minorHAnsi" w:cstheme="minorHAnsi"/>
                <w:i/>
                <w:w w:val="105"/>
              </w:rPr>
              <w:t>Date issued</w:t>
            </w:r>
          </w:p>
        </w:tc>
        <w:tc>
          <w:tcPr>
            <w:tcW w:w="1701" w:type="dxa"/>
          </w:tcPr>
          <w:p w14:paraId="229A9F64" w14:textId="77777777" w:rsidR="00924862" w:rsidRPr="004B1441" w:rsidRDefault="00924862" w:rsidP="00CA79E4">
            <w:pPr>
              <w:pStyle w:val="TableParagraph"/>
              <w:ind w:left="57"/>
              <w:rPr>
                <w:rFonts w:asciiTheme="minorHAnsi" w:hAnsiTheme="minorHAnsi" w:cstheme="minorHAnsi"/>
                <w:i/>
              </w:rPr>
            </w:pPr>
            <w:r w:rsidRPr="004B1441">
              <w:rPr>
                <w:rFonts w:asciiTheme="minorHAnsi" w:hAnsiTheme="minorHAnsi" w:cstheme="minorHAnsi"/>
                <w:i/>
              </w:rPr>
              <w:t>Author</w:t>
            </w:r>
          </w:p>
        </w:tc>
        <w:tc>
          <w:tcPr>
            <w:tcW w:w="4961" w:type="dxa"/>
            <w:gridSpan w:val="2"/>
          </w:tcPr>
          <w:p w14:paraId="20E17282" w14:textId="77777777" w:rsidR="00924862" w:rsidRPr="004B1441" w:rsidRDefault="00924862" w:rsidP="00CA79E4">
            <w:pPr>
              <w:pStyle w:val="TableParagraph"/>
              <w:ind w:left="57"/>
              <w:rPr>
                <w:rFonts w:asciiTheme="minorHAnsi" w:hAnsiTheme="minorHAnsi" w:cstheme="minorHAnsi"/>
                <w:i/>
              </w:rPr>
            </w:pPr>
            <w:r w:rsidRPr="004B1441">
              <w:rPr>
                <w:rFonts w:asciiTheme="minorHAnsi" w:hAnsiTheme="minorHAnsi" w:cstheme="minorHAnsi"/>
                <w:i/>
                <w:w w:val="105"/>
              </w:rPr>
              <w:t>Update information</w:t>
            </w:r>
          </w:p>
        </w:tc>
      </w:tr>
      <w:tr w:rsidR="00924862" w:rsidRPr="004B1441" w14:paraId="6FD19DBE" w14:textId="77777777" w:rsidTr="00CA79E4">
        <w:trPr>
          <w:trHeight w:val="268"/>
        </w:trPr>
        <w:tc>
          <w:tcPr>
            <w:tcW w:w="1560" w:type="dxa"/>
          </w:tcPr>
          <w:p w14:paraId="0D321F0F" w14:textId="77777777" w:rsidR="00924862" w:rsidRPr="004B1441" w:rsidRDefault="00924862" w:rsidP="00CA79E4">
            <w:pPr>
              <w:pStyle w:val="TableParagraph"/>
              <w:ind w:left="57"/>
              <w:rPr>
                <w:rFonts w:asciiTheme="minorHAnsi" w:hAnsiTheme="minorHAnsi" w:cstheme="minorHAnsi"/>
              </w:rPr>
            </w:pPr>
            <w:r w:rsidRPr="004B1441">
              <w:rPr>
                <w:rFonts w:asciiTheme="minorHAnsi" w:hAnsiTheme="minorHAnsi" w:cstheme="minorHAnsi"/>
                <w:w w:val="105"/>
              </w:rPr>
              <w:t>V1.0 DRAFT</w:t>
            </w:r>
          </w:p>
        </w:tc>
        <w:tc>
          <w:tcPr>
            <w:tcW w:w="1417" w:type="dxa"/>
          </w:tcPr>
          <w:p w14:paraId="56DE28D0" w14:textId="77777777" w:rsidR="00924862" w:rsidRPr="004B1441" w:rsidRDefault="00707E6A" w:rsidP="00CA79E4">
            <w:pPr>
              <w:pStyle w:val="TableParagraph"/>
              <w:ind w:left="57"/>
              <w:rPr>
                <w:rFonts w:asciiTheme="minorHAnsi" w:hAnsiTheme="minorHAnsi" w:cstheme="minorHAnsi"/>
              </w:rPr>
            </w:pPr>
            <w:r>
              <w:rPr>
                <w:rFonts w:asciiTheme="minorHAnsi" w:hAnsiTheme="minorHAnsi" w:cstheme="minorHAnsi"/>
              </w:rPr>
              <w:t>15.02.22</w:t>
            </w:r>
          </w:p>
        </w:tc>
        <w:tc>
          <w:tcPr>
            <w:tcW w:w="1701" w:type="dxa"/>
          </w:tcPr>
          <w:p w14:paraId="23D08D67" w14:textId="24B0BB16" w:rsidR="00924862" w:rsidRPr="004B1441" w:rsidRDefault="00D946ED" w:rsidP="00CA79E4">
            <w:pPr>
              <w:pStyle w:val="TableParagraph"/>
              <w:ind w:left="57"/>
              <w:rPr>
                <w:rFonts w:asciiTheme="minorHAnsi" w:hAnsiTheme="minorHAnsi" w:cstheme="minorHAnsi"/>
              </w:rPr>
            </w:pPr>
            <w:r>
              <w:rPr>
                <w:rFonts w:asciiTheme="minorHAnsi" w:hAnsiTheme="minorHAnsi" w:cstheme="minorHAnsi"/>
              </w:rPr>
              <w:t>Ed Finch</w:t>
            </w:r>
            <w:r w:rsidR="00707E6A">
              <w:rPr>
                <w:rFonts w:asciiTheme="minorHAnsi" w:hAnsiTheme="minorHAnsi" w:cstheme="minorHAnsi"/>
              </w:rPr>
              <w:t xml:space="preserve"> </w:t>
            </w:r>
          </w:p>
        </w:tc>
        <w:tc>
          <w:tcPr>
            <w:tcW w:w="4961" w:type="dxa"/>
            <w:gridSpan w:val="2"/>
          </w:tcPr>
          <w:p w14:paraId="12CD7A18" w14:textId="77777777" w:rsidR="00924862" w:rsidRPr="004B1441" w:rsidRDefault="00924862" w:rsidP="00CA79E4">
            <w:pPr>
              <w:pStyle w:val="TableParagraph"/>
              <w:ind w:left="57"/>
              <w:rPr>
                <w:rFonts w:asciiTheme="minorHAnsi" w:hAnsiTheme="minorHAnsi" w:cstheme="minorHAnsi"/>
              </w:rPr>
            </w:pPr>
            <w:r w:rsidRPr="004B1441">
              <w:rPr>
                <w:rFonts w:asciiTheme="minorHAnsi" w:hAnsiTheme="minorHAnsi" w:cstheme="minorHAnsi"/>
                <w:w w:val="105"/>
              </w:rPr>
              <w:t>First draft version</w:t>
            </w:r>
          </w:p>
        </w:tc>
      </w:tr>
    </w:tbl>
    <w:p w14:paraId="579D769C" w14:textId="77777777" w:rsidR="00924862" w:rsidRPr="004B1441" w:rsidRDefault="00924862">
      <w:pPr>
        <w:rPr>
          <w:rFonts w:cstheme="minorHAnsi"/>
        </w:rPr>
      </w:pPr>
    </w:p>
    <w:p w14:paraId="4EDC30C9" w14:textId="77777777" w:rsidR="00924862" w:rsidRPr="00190C01" w:rsidRDefault="00924862" w:rsidP="00924862">
      <w:pPr>
        <w:spacing w:after="0" w:line="240" w:lineRule="auto"/>
        <w:rPr>
          <w:rFonts w:cstheme="minorHAnsi"/>
        </w:rPr>
      </w:pPr>
      <w:r w:rsidRPr="004B1441">
        <w:rPr>
          <w:rFonts w:cstheme="minorHAnsi"/>
        </w:rPr>
        <w:t xml:space="preserve">As an academy </w:t>
      </w:r>
      <w:r w:rsidRPr="00B71A5A">
        <w:rPr>
          <w:rFonts w:cstheme="minorHAnsi"/>
        </w:rPr>
        <w:t>the Trust is</w:t>
      </w:r>
      <w:r w:rsidRPr="004B1441">
        <w:rPr>
          <w:rFonts w:cstheme="minorHAnsi"/>
        </w:rPr>
        <w:t xml:space="preserve"> the admission authority and has responsibility for setting these admission arrangements and for making decisions regarding admissions applications. Dartmoor Multi Academy </w:t>
      </w:r>
      <w:r w:rsidRPr="00190C01">
        <w:rPr>
          <w:rFonts w:cstheme="minorHAnsi"/>
        </w:rPr>
        <w:t>Trust schools set their own oversubscription criteria.</w:t>
      </w:r>
    </w:p>
    <w:p w14:paraId="7048815C" w14:textId="666FE569" w:rsidR="00924862" w:rsidRPr="00190C01" w:rsidRDefault="00924862" w:rsidP="00924862">
      <w:pPr>
        <w:pStyle w:val="Heading1"/>
        <w:numPr>
          <w:ilvl w:val="0"/>
          <w:numId w:val="1"/>
        </w:numPr>
        <w:ind w:left="709" w:hanging="709"/>
        <w:rPr>
          <w:rFonts w:cstheme="minorHAnsi"/>
          <w:color w:val="auto"/>
          <w:sz w:val="22"/>
          <w:szCs w:val="22"/>
        </w:rPr>
      </w:pPr>
      <w:r w:rsidRPr="00190C01">
        <w:rPr>
          <w:rFonts w:cstheme="minorHAnsi"/>
          <w:color w:val="auto"/>
          <w:sz w:val="22"/>
          <w:szCs w:val="22"/>
        </w:rPr>
        <w:t xml:space="preserve">The Ethos of </w:t>
      </w:r>
      <w:proofErr w:type="spellStart"/>
      <w:r w:rsidR="00D946ED" w:rsidRPr="00190C01">
        <w:rPr>
          <w:rFonts w:cstheme="minorHAnsi"/>
          <w:color w:val="auto"/>
          <w:sz w:val="22"/>
          <w:szCs w:val="22"/>
        </w:rPr>
        <w:t>Chagford</w:t>
      </w:r>
      <w:proofErr w:type="spellEnd"/>
      <w:r w:rsidR="00D946ED" w:rsidRPr="00190C01">
        <w:rPr>
          <w:rFonts w:cstheme="minorHAnsi"/>
          <w:color w:val="auto"/>
          <w:sz w:val="22"/>
          <w:szCs w:val="22"/>
        </w:rPr>
        <w:t xml:space="preserve"> Primary </w:t>
      </w:r>
      <w:r w:rsidR="00707E6A" w:rsidRPr="00190C01">
        <w:rPr>
          <w:rFonts w:cstheme="minorHAnsi"/>
          <w:color w:val="auto"/>
          <w:sz w:val="22"/>
          <w:szCs w:val="22"/>
        </w:rPr>
        <w:t xml:space="preserve">School and Nursery </w:t>
      </w:r>
    </w:p>
    <w:p w14:paraId="3BAE8FF5" w14:textId="318C0555" w:rsidR="004810D7" w:rsidRPr="00190C01" w:rsidRDefault="00D946ED" w:rsidP="004810D7">
      <w:pPr>
        <w:rPr>
          <w:rFonts w:cstheme="minorHAnsi"/>
          <w:color w:val="2A2A2A"/>
          <w:sz w:val="21"/>
          <w:szCs w:val="21"/>
          <w:shd w:val="clear" w:color="auto" w:fill="FFFFFF"/>
        </w:rPr>
      </w:pPr>
      <w:r w:rsidRPr="00190C01">
        <w:rPr>
          <w:rFonts w:cstheme="minorHAnsi"/>
          <w:b/>
          <w:bCs/>
          <w:color w:val="2A2A2A"/>
          <w:sz w:val="21"/>
          <w:szCs w:val="21"/>
          <w:shd w:val="clear" w:color="auto" w:fill="FFFFFF"/>
        </w:rPr>
        <w:t xml:space="preserve">Our vision at </w:t>
      </w:r>
      <w:proofErr w:type="spellStart"/>
      <w:r w:rsidRPr="00190C01">
        <w:rPr>
          <w:rFonts w:cstheme="minorHAnsi"/>
          <w:b/>
          <w:bCs/>
          <w:color w:val="2A2A2A"/>
          <w:sz w:val="21"/>
          <w:szCs w:val="21"/>
          <w:shd w:val="clear" w:color="auto" w:fill="FFFFFF"/>
        </w:rPr>
        <w:t>Chagford</w:t>
      </w:r>
      <w:proofErr w:type="spellEnd"/>
      <w:r w:rsidRPr="00190C01">
        <w:rPr>
          <w:rFonts w:cstheme="minorHAnsi"/>
          <w:b/>
          <w:bCs/>
          <w:color w:val="2A2A2A"/>
          <w:sz w:val="21"/>
          <w:szCs w:val="21"/>
          <w:shd w:val="clear" w:color="auto" w:fill="FFFFFF"/>
        </w:rPr>
        <w:t xml:space="preserve"> Church of England Primary School is to build a strong foundation for every child so that they are well prepared for their life ahead.</w:t>
      </w:r>
      <w:r w:rsidRPr="00190C01">
        <w:rPr>
          <w:rFonts w:cstheme="minorHAnsi"/>
          <w:color w:val="2A2A2A"/>
          <w:sz w:val="21"/>
          <w:szCs w:val="21"/>
          <w:shd w:val="clear" w:color="auto" w:fill="FFFFFF"/>
        </w:rPr>
        <w:t> </w:t>
      </w:r>
      <w:r w:rsidRPr="00190C01">
        <w:rPr>
          <w:rFonts w:cstheme="minorHAnsi"/>
          <w:color w:val="2A2A2A"/>
          <w:sz w:val="21"/>
          <w:szCs w:val="21"/>
        </w:rPr>
        <w:br/>
      </w:r>
      <w:r w:rsidRPr="00190C01">
        <w:rPr>
          <w:rFonts w:cstheme="minorHAnsi"/>
          <w:color w:val="2A2A2A"/>
          <w:sz w:val="21"/>
          <w:szCs w:val="21"/>
        </w:rPr>
        <w:br/>
      </w:r>
      <w:r w:rsidRPr="00190C01">
        <w:rPr>
          <w:rFonts w:cstheme="minorHAnsi"/>
          <w:color w:val="2A2A2A"/>
          <w:sz w:val="21"/>
          <w:szCs w:val="21"/>
          <w:shd w:val="clear" w:color="auto" w:fill="FFFFFF"/>
        </w:rPr>
        <w:t xml:space="preserve">​We believe that every child needs to feel that they belong, that they matter, and that they are valued for their unique qualities. As we learn about who we are, our relationship to each other and to the wider world, we nurture strong values, underpinned by our Christian ethos, </w:t>
      </w:r>
      <w:proofErr w:type="gramStart"/>
      <w:r w:rsidRPr="00190C01">
        <w:rPr>
          <w:rFonts w:cstheme="minorHAnsi"/>
          <w:color w:val="2A2A2A"/>
          <w:sz w:val="21"/>
          <w:szCs w:val="21"/>
          <w:shd w:val="clear" w:color="auto" w:fill="FFFFFF"/>
        </w:rPr>
        <w:t>in order to</w:t>
      </w:r>
      <w:proofErr w:type="gramEnd"/>
      <w:r w:rsidRPr="00190C01">
        <w:rPr>
          <w:rFonts w:cstheme="minorHAnsi"/>
          <w:color w:val="2A2A2A"/>
          <w:sz w:val="21"/>
          <w:szCs w:val="21"/>
          <w:shd w:val="clear" w:color="auto" w:fill="FFFFFF"/>
        </w:rPr>
        <w:t xml:space="preserve"> bring about the best possible future for ourselves, our communities and future generations. At </w:t>
      </w:r>
      <w:proofErr w:type="spellStart"/>
      <w:r w:rsidRPr="00190C01">
        <w:rPr>
          <w:rFonts w:cstheme="minorHAnsi"/>
          <w:color w:val="2A2A2A"/>
          <w:sz w:val="21"/>
          <w:szCs w:val="21"/>
          <w:shd w:val="clear" w:color="auto" w:fill="FFFFFF"/>
        </w:rPr>
        <w:t>Chagford</w:t>
      </w:r>
      <w:proofErr w:type="spellEnd"/>
      <w:r w:rsidRPr="00190C01">
        <w:rPr>
          <w:rFonts w:cstheme="minorHAnsi"/>
          <w:color w:val="2A2A2A"/>
          <w:sz w:val="21"/>
          <w:szCs w:val="21"/>
          <w:shd w:val="clear" w:color="auto" w:fill="FFFFFF"/>
        </w:rPr>
        <w:t>, our values inform our aims, and help us to be the very best that we can be.</w:t>
      </w:r>
    </w:p>
    <w:p w14:paraId="3C08481A" w14:textId="77777777" w:rsidR="00190C01" w:rsidRPr="00190C01" w:rsidRDefault="00D946ED" w:rsidP="004810D7">
      <w:pPr>
        <w:rPr>
          <w:rFonts w:cstheme="minorHAnsi"/>
          <w:color w:val="2A2A2A"/>
          <w:sz w:val="21"/>
          <w:szCs w:val="21"/>
          <w:shd w:val="clear" w:color="auto" w:fill="FFFFFF"/>
        </w:rPr>
      </w:pPr>
      <w:r w:rsidRPr="00190C01">
        <w:rPr>
          <w:rFonts w:cstheme="minorHAnsi"/>
          <w:color w:val="2A2A2A"/>
          <w:sz w:val="21"/>
          <w:szCs w:val="21"/>
          <w:shd w:val="clear" w:color="auto" w:fill="FFFFFF"/>
        </w:rPr>
        <w:t xml:space="preserve">Our </w:t>
      </w:r>
      <w:proofErr w:type="gramStart"/>
      <w:r w:rsidRPr="00190C01">
        <w:rPr>
          <w:rFonts w:cstheme="minorHAnsi"/>
          <w:color w:val="2A2A2A"/>
          <w:sz w:val="21"/>
          <w:szCs w:val="21"/>
          <w:shd w:val="clear" w:color="auto" w:fill="FFFFFF"/>
        </w:rPr>
        <w:t>School</w:t>
      </w:r>
      <w:proofErr w:type="gramEnd"/>
      <w:r w:rsidRPr="00190C01">
        <w:rPr>
          <w:rFonts w:cstheme="minorHAnsi"/>
          <w:color w:val="2A2A2A"/>
          <w:sz w:val="21"/>
          <w:szCs w:val="21"/>
          <w:shd w:val="clear" w:color="auto" w:fill="FFFFFF"/>
        </w:rPr>
        <w:t xml:space="preserve"> values are Community, Challenge, Care – underpinned by the bible verse</w:t>
      </w:r>
    </w:p>
    <w:p w14:paraId="647A69D4" w14:textId="77777777" w:rsidR="00190C01" w:rsidRPr="00190C01" w:rsidRDefault="00D946ED" w:rsidP="004810D7">
      <w:pPr>
        <w:rPr>
          <w:rFonts w:cstheme="minorHAnsi"/>
          <w:b/>
          <w:bCs/>
          <w:i/>
          <w:iCs/>
          <w:color w:val="2A2A2A"/>
          <w:sz w:val="21"/>
          <w:szCs w:val="21"/>
          <w:shd w:val="clear" w:color="auto" w:fill="FFFFFF"/>
        </w:rPr>
      </w:pPr>
      <w:r w:rsidRPr="00190C01">
        <w:rPr>
          <w:rFonts w:cstheme="minorHAnsi"/>
          <w:b/>
          <w:bCs/>
          <w:i/>
          <w:iCs/>
          <w:color w:val="2A2A2A"/>
          <w:sz w:val="21"/>
          <w:szCs w:val="21"/>
          <w:shd w:val="clear" w:color="auto" w:fill="FFFFFF"/>
        </w:rPr>
        <w:t xml:space="preserve"> ‘Let us </w:t>
      </w:r>
      <w:r w:rsidR="00190C01" w:rsidRPr="00190C01">
        <w:rPr>
          <w:rFonts w:cstheme="minorHAnsi"/>
          <w:b/>
          <w:bCs/>
          <w:i/>
          <w:iCs/>
          <w:color w:val="2A2A2A"/>
          <w:sz w:val="21"/>
          <w:szCs w:val="21"/>
          <w:shd w:val="clear" w:color="auto" w:fill="FFFFFF"/>
        </w:rPr>
        <w:t xml:space="preserve">consider how we can spur each other on to love and good works’ </w:t>
      </w:r>
    </w:p>
    <w:p w14:paraId="44054408" w14:textId="24C2E93C" w:rsidR="00D946ED" w:rsidRPr="00190C01" w:rsidRDefault="00190C01" w:rsidP="004810D7">
      <w:pPr>
        <w:rPr>
          <w:rFonts w:cstheme="minorHAnsi"/>
          <w:lang w:eastAsia="en-GB"/>
        </w:rPr>
      </w:pPr>
      <w:r w:rsidRPr="00190C01">
        <w:rPr>
          <w:rFonts w:cstheme="minorHAnsi"/>
          <w:i/>
          <w:iCs/>
          <w:color w:val="2A2A2A"/>
          <w:sz w:val="21"/>
          <w:szCs w:val="21"/>
          <w:shd w:val="clear" w:color="auto" w:fill="FFFFFF"/>
        </w:rPr>
        <w:t>Hebrews 10:24.</w:t>
      </w:r>
    </w:p>
    <w:p w14:paraId="32D5729D" w14:textId="77777777" w:rsidR="00924862" w:rsidRPr="004B1441" w:rsidRDefault="00924862" w:rsidP="00924862">
      <w:pPr>
        <w:pStyle w:val="Heading1"/>
        <w:numPr>
          <w:ilvl w:val="0"/>
          <w:numId w:val="1"/>
        </w:numPr>
        <w:ind w:left="709" w:hanging="709"/>
        <w:rPr>
          <w:rFonts w:cstheme="minorHAnsi"/>
          <w:color w:val="auto"/>
          <w:sz w:val="22"/>
          <w:szCs w:val="22"/>
        </w:rPr>
      </w:pPr>
      <w:r w:rsidRPr="004B1441">
        <w:rPr>
          <w:rFonts w:cstheme="minorHAnsi"/>
          <w:color w:val="auto"/>
          <w:sz w:val="22"/>
          <w:szCs w:val="22"/>
        </w:rPr>
        <w:t>Early Years Funding for two-, three- and four-year-olds</w:t>
      </w:r>
    </w:p>
    <w:p w14:paraId="419AB05A"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All three- and four-year-olds are entitled to a funded early years place for 570 hours a year over no fewer than 38 weeks of the year. Some children, whose parents are working, will be entitled to 1140 hours a year.</w:t>
      </w:r>
    </w:p>
    <w:p w14:paraId="666C32D4" w14:textId="77777777" w:rsidR="00924862" w:rsidRPr="004810D7"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810D7">
        <w:rPr>
          <w:rFonts w:asciiTheme="minorHAnsi" w:hAnsiTheme="minorHAnsi" w:cstheme="minorHAnsi"/>
          <w:sz w:val="22"/>
          <w:szCs w:val="22"/>
        </w:rPr>
        <w:t>Some two-year-olds are eligible for a funded place in provision that Devon County Council has approved as being good</w:t>
      </w:r>
      <w:r w:rsidR="00021040" w:rsidRPr="004810D7">
        <w:rPr>
          <w:rFonts w:asciiTheme="minorHAnsi" w:hAnsiTheme="minorHAnsi" w:cstheme="minorHAnsi"/>
          <w:sz w:val="22"/>
          <w:szCs w:val="22"/>
        </w:rPr>
        <w:t xml:space="preserve"> or better quality. Our nursery and foundation stage unit</w:t>
      </w:r>
      <w:r w:rsidRPr="004810D7">
        <w:rPr>
          <w:rFonts w:asciiTheme="minorHAnsi" w:hAnsiTheme="minorHAnsi" w:cstheme="minorHAnsi"/>
          <w:sz w:val="22"/>
          <w:szCs w:val="22"/>
        </w:rPr>
        <w:t xml:space="preserve"> (FSU) is an approved provider and can admit two-year-olds from the start of the funding period </w:t>
      </w:r>
      <w:r w:rsidR="00021040" w:rsidRPr="004810D7">
        <w:rPr>
          <w:rFonts w:asciiTheme="minorHAnsi" w:hAnsiTheme="minorHAnsi" w:cstheme="minorHAnsi"/>
          <w:sz w:val="22"/>
          <w:szCs w:val="22"/>
        </w:rPr>
        <w:t xml:space="preserve">following their second birthday. </w:t>
      </w:r>
    </w:p>
    <w:p w14:paraId="5FE6C974"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b/>
          <w:bCs/>
          <w:color w:val="44546A" w:themeColor="text2"/>
          <w:sz w:val="22"/>
          <w:szCs w:val="22"/>
        </w:rPr>
      </w:pPr>
      <w:r w:rsidRPr="004B1441">
        <w:rPr>
          <w:rFonts w:asciiTheme="minorHAnsi" w:hAnsiTheme="minorHAnsi" w:cstheme="minorHAnsi"/>
          <w:b/>
          <w:bCs/>
          <w:color w:val="44546A" w:themeColor="text2"/>
          <w:sz w:val="22"/>
          <w:szCs w:val="22"/>
        </w:rPr>
        <w:t xml:space="preserve">If you are not sure whether you can get a funded place for your two-year-old, you should </w:t>
      </w:r>
      <w:hyperlink r:id="rId7" w:history="1">
        <w:r w:rsidRPr="004B1441">
          <w:rPr>
            <w:rStyle w:val="Hyperlink"/>
            <w:rFonts w:asciiTheme="minorHAnsi" w:hAnsiTheme="minorHAnsi" w:cstheme="minorHAnsi"/>
            <w:b/>
            <w:bCs/>
            <w:sz w:val="22"/>
            <w:szCs w:val="22"/>
          </w:rPr>
          <w:t>check here</w:t>
        </w:r>
        <w:r w:rsidRPr="004B1441">
          <w:rPr>
            <w:rStyle w:val="Hyperlink"/>
            <w:rFonts w:asciiTheme="minorHAnsi" w:hAnsiTheme="minorHAnsi" w:cstheme="minorHAnsi"/>
            <w:sz w:val="22"/>
            <w:szCs w:val="22"/>
          </w:rPr>
          <w:t xml:space="preserve"> </w:t>
        </w:r>
      </w:hyperlink>
      <w:r w:rsidRPr="004B1441">
        <w:rPr>
          <w:rFonts w:asciiTheme="minorHAnsi" w:hAnsiTheme="minorHAnsi" w:cstheme="minorHAnsi"/>
          <w:b/>
          <w:bCs/>
          <w:color w:val="44546A" w:themeColor="text2"/>
          <w:sz w:val="22"/>
          <w:szCs w:val="22"/>
        </w:rPr>
        <w:t>.</w:t>
      </w:r>
    </w:p>
    <w:p w14:paraId="33CB4A32" w14:textId="77777777" w:rsidR="00924862" w:rsidRPr="004B1441" w:rsidRDefault="00924862" w:rsidP="00924862">
      <w:pPr>
        <w:pStyle w:val="ListParagraph"/>
        <w:ind w:left="709"/>
        <w:contextualSpacing w:val="0"/>
        <w:jc w:val="center"/>
        <w:rPr>
          <w:rFonts w:asciiTheme="minorHAnsi" w:hAnsiTheme="minorHAnsi" w:cstheme="minorHAnsi"/>
          <w:sz w:val="22"/>
          <w:szCs w:val="22"/>
        </w:rPr>
      </w:pPr>
      <w:r w:rsidRPr="004B1441">
        <w:rPr>
          <w:rFonts w:asciiTheme="minorHAnsi" w:hAnsiTheme="minorHAnsi" w:cstheme="minorHAnsi"/>
          <w:b/>
          <w:bCs/>
          <w:noProof/>
          <w:color w:val="5B9BD5" w:themeColor="accent5"/>
          <w:sz w:val="22"/>
          <w:szCs w:val="22"/>
        </w:rPr>
        <w:drawing>
          <wp:inline distT="0" distB="0" distL="0" distR="0" wp14:anchorId="31AE7448" wp14:editId="0CAFB4F8">
            <wp:extent cx="2522304" cy="1400175"/>
            <wp:effectExtent l="0" t="0" r="0" b="0"/>
            <wp:docPr id="4" name="Picture 4" descr="Picture of a 2 year old on an invitation sent to parents to check their eligibility for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of a 2 year old on an invitation sent to parents to check their eligibility for fund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6700" cy="1435922"/>
                    </a:xfrm>
                    <a:prstGeom prst="rect">
                      <a:avLst/>
                    </a:prstGeom>
                  </pic:spPr>
                </pic:pic>
              </a:graphicData>
            </a:graphic>
          </wp:inline>
        </w:drawing>
      </w:r>
      <w:r w:rsidRPr="004B1441">
        <w:rPr>
          <w:rFonts w:asciiTheme="minorHAnsi" w:hAnsiTheme="minorHAnsi" w:cstheme="minorHAnsi"/>
          <w:b/>
          <w:bCs/>
          <w:noProof/>
          <w:color w:val="5B9BD5" w:themeColor="accent5"/>
          <w:sz w:val="22"/>
          <w:szCs w:val="22"/>
        </w:rPr>
        <w:drawing>
          <wp:inline distT="0" distB="0" distL="0" distR="0" wp14:anchorId="4BBE3428" wp14:editId="5AE3C6DC">
            <wp:extent cx="2533650" cy="1419225"/>
            <wp:effectExtent l="0" t="0" r="0" b="9525"/>
            <wp:docPr id="6" name="Picture 6" descr="Picture of a two year old on an invitation sent to parents encouraging them to check if they are eligible to be 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of a two year old on an invitation sent to parents encouraging them to check if they are eligible to be fund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5774" cy="1437219"/>
                    </a:xfrm>
                    <a:prstGeom prst="rect">
                      <a:avLst/>
                    </a:prstGeom>
                  </pic:spPr>
                </pic:pic>
              </a:graphicData>
            </a:graphic>
          </wp:inline>
        </w:drawing>
      </w:r>
    </w:p>
    <w:p w14:paraId="18EA3EF3" w14:textId="77777777" w:rsidR="00924862" w:rsidRPr="004B1441" w:rsidRDefault="00924862" w:rsidP="00924862">
      <w:pPr>
        <w:pStyle w:val="ListParagraph"/>
        <w:ind w:left="709"/>
        <w:contextualSpacing w:val="0"/>
        <w:jc w:val="center"/>
        <w:rPr>
          <w:rFonts w:asciiTheme="minorHAnsi" w:hAnsiTheme="minorHAnsi" w:cstheme="minorHAnsi"/>
          <w:sz w:val="22"/>
          <w:szCs w:val="22"/>
        </w:rPr>
      </w:pPr>
      <w:r w:rsidRPr="004B1441">
        <w:rPr>
          <w:rFonts w:asciiTheme="minorHAnsi" w:hAnsiTheme="minorHAnsi" w:cstheme="minorHAnsi"/>
          <w:b/>
          <w:bCs/>
          <w:noProof/>
          <w:sz w:val="22"/>
          <w:szCs w:val="22"/>
        </w:rPr>
        <w:lastRenderedPageBreak/>
        <w:drawing>
          <wp:inline distT="0" distB="0" distL="0" distR="0" wp14:anchorId="6F50C813" wp14:editId="09187F29">
            <wp:extent cx="2495550" cy="1447800"/>
            <wp:effectExtent l="0" t="0" r="0" b="0"/>
            <wp:docPr id="7" name="Picture 7" descr="Image of a 2 year old on a invitation that directs parents to check if they are eligible for a funded pl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of a 2 year old on a invitation that directs parents to check if they are eligible for a funded place.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8844" cy="1484520"/>
                    </a:xfrm>
                    <a:prstGeom prst="rect">
                      <a:avLst/>
                    </a:prstGeom>
                  </pic:spPr>
                </pic:pic>
              </a:graphicData>
            </a:graphic>
          </wp:inline>
        </w:drawing>
      </w:r>
      <w:r w:rsidRPr="004B1441">
        <w:rPr>
          <w:rFonts w:asciiTheme="minorHAnsi" w:hAnsiTheme="minorHAnsi" w:cstheme="minorHAnsi"/>
          <w:b/>
          <w:bCs/>
          <w:noProof/>
          <w:sz w:val="22"/>
          <w:szCs w:val="22"/>
        </w:rPr>
        <w:drawing>
          <wp:inline distT="0" distB="0" distL="0" distR="0" wp14:anchorId="0BD2FDEC" wp14:editId="3863F8CA">
            <wp:extent cx="2762250" cy="1419225"/>
            <wp:effectExtent l="0" t="0" r="0" b="9525"/>
            <wp:docPr id="8" name="Picture 8" descr="Image of a two year old on an invitation sent to parents asking them to check their eligibility to be 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of a two year old on an invitation sent to parents asking them to check their eligibility to be fund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3915" cy="1456046"/>
                    </a:xfrm>
                    <a:prstGeom prst="rect">
                      <a:avLst/>
                    </a:prstGeom>
                  </pic:spPr>
                </pic:pic>
              </a:graphicData>
            </a:graphic>
          </wp:inline>
        </w:drawing>
      </w:r>
    </w:p>
    <w:p w14:paraId="6D7DC17F" w14:textId="77777777" w:rsidR="00924862" w:rsidRPr="004B1441" w:rsidRDefault="00924862" w:rsidP="00924862">
      <w:pPr>
        <w:pStyle w:val="ListParagraph"/>
        <w:ind w:left="709"/>
        <w:contextualSpacing w:val="0"/>
        <w:jc w:val="center"/>
        <w:rPr>
          <w:rFonts w:asciiTheme="minorHAnsi" w:hAnsiTheme="minorHAnsi" w:cstheme="minorHAnsi"/>
          <w:sz w:val="22"/>
          <w:szCs w:val="22"/>
        </w:rPr>
      </w:pPr>
      <w:r w:rsidRPr="004B1441">
        <w:rPr>
          <w:rFonts w:asciiTheme="minorHAnsi" w:hAnsiTheme="minorHAnsi" w:cstheme="minorHAnsi"/>
          <w:b/>
          <w:bCs/>
          <w:noProof/>
          <w:sz w:val="22"/>
          <w:szCs w:val="22"/>
        </w:rPr>
        <w:drawing>
          <wp:inline distT="0" distB="0" distL="0" distR="0" wp14:anchorId="6E4C1DBE" wp14:editId="791E0359">
            <wp:extent cx="5143500" cy="2638525"/>
            <wp:effectExtent l="0" t="0" r="0" b="9525"/>
            <wp:docPr id="10" name="Picture 10" descr="Back of an invitation that is sent to parents encouraging them to check their eligibility for two year old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 of an invitation that is sent to parents encouraging them to check their eligibility for two year old fund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48735" cy="2641211"/>
                    </a:xfrm>
                    <a:prstGeom prst="rect">
                      <a:avLst/>
                    </a:prstGeom>
                  </pic:spPr>
                </pic:pic>
              </a:graphicData>
            </a:graphic>
          </wp:inline>
        </w:drawing>
      </w:r>
    </w:p>
    <w:p w14:paraId="0C752172"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We expect to admit children that will be using their Early Years Funding as well as children whose parents are buying additional hours and those that are both funded and buying hours. There may be some children who are only attending for bought hours and some that only attend for funded hours.  The maximum amount of funded time that can be taken in a day is 10 hours; parents cannot use more than two sites for funded early years places in one day. </w:t>
      </w:r>
    </w:p>
    <w:p w14:paraId="0490D315" w14:textId="77777777" w:rsidR="00924862" w:rsidRPr="00981548" w:rsidRDefault="00924862" w:rsidP="00924862">
      <w:pPr>
        <w:pStyle w:val="Heading1"/>
        <w:numPr>
          <w:ilvl w:val="0"/>
          <w:numId w:val="1"/>
        </w:numPr>
        <w:ind w:left="709" w:hanging="709"/>
        <w:rPr>
          <w:rFonts w:cstheme="minorHAnsi"/>
          <w:color w:val="auto"/>
          <w:sz w:val="22"/>
          <w:szCs w:val="22"/>
        </w:rPr>
      </w:pPr>
      <w:r w:rsidRPr="00981548">
        <w:rPr>
          <w:rFonts w:cstheme="minorHAnsi"/>
          <w:color w:val="auto"/>
          <w:sz w:val="22"/>
          <w:szCs w:val="22"/>
        </w:rPr>
        <w:t>Admissions to the nursery/preschool</w:t>
      </w:r>
      <w:r w:rsidR="00981548">
        <w:rPr>
          <w:rFonts w:cstheme="minorHAnsi"/>
          <w:color w:val="auto"/>
          <w:sz w:val="22"/>
          <w:szCs w:val="22"/>
        </w:rPr>
        <w:t>s within Dartmoor Multi Academy trust</w:t>
      </w:r>
    </w:p>
    <w:p w14:paraId="42FE76BD" w14:textId="3C42DFFC" w:rsidR="00924862" w:rsidRPr="004810D7" w:rsidRDefault="00981548" w:rsidP="00924862">
      <w:pPr>
        <w:pStyle w:val="ListParagraph"/>
        <w:numPr>
          <w:ilvl w:val="1"/>
          <w:numId w:val="1"/>
        </w:numPr>
        <w:ind w:left="709" w:hanging="709"/>
        <w:rPr>
          <w:rFonts w:asciiTheme="minorHAnsi" w:hAnsiTheme="minorHAnsi" w:cstheme="minorHAnsi"/>
          <w:sz w:val="22"/>
          <w:szCs w:val="22"/>
        </w:rPr>
      </w:pPr>
      <w:r w:rsidRPr="004810D7">
        <w:rPr>
          <w:rFonts w:asciiTheme="minorHAnsi" w:hAnsiTheme="minorHAnsi" w:cstheme="minorHAnsi"/>
          <w:sz w:val="22"/>
          <w:szCs w:val="22"/>
        </w:rPr>
        <w:t xml:space="preserve"> </w:t>
      </w:r>
      <w:proofErr w:type="spellStart"/>
      <w:r w:rsidR="00D946ED">
        <w:rPr>
          <w:rFonts w:asciiTheme="minorHAnsi" w:hAnsiTheme="minorHAnsi" w:cstheme="minorHAnsi"/>
          <w:sz w:val="22"/>
          <w:szCs w:val="22"/>
        </w:rPr>
        <w:t>Chagford</w:t>
      </w:r>
      <w:proofErr w:type="spellEnd"/>
      <w:r w:rsidR="00D946ED">
        <w:rPr>
          <w:rFonts w:asciiTheme="minorHAnsi" w:hAnsiTheme="minorHAnsi" w:cstheme="minorHAnsi"/>
          <w:sz w:val="22"/>
          <w:szCs w:val="22"/>
        </w:rPr>
        <w:t xml:space="preserve"> Church of England Primary School</w:t>
      </w:r>
      <w:r w:rsidRPr="004810D7">
        <w:rPr>
          <w:rFonts w:asciiTheme="minorHAnsi" w:hAnsiTheme="minorHAnsi" w:cstheme="minorHAnsi"/>
          <w:sz w:val="22"/>
          <w:szCs w:val="22"/>
        </w:rPr>
        <w:t>, Dartmoor Multi Academy Trust</w:t>
      </w:r>
      <w:r w:rsidR="00924862" w:rsidRPr="004810D7">
        <w:rPr>
          <w:rFonts w:asciiTheme="minorHAnsi" w:hAnsiTheme="minorHAnsi" w:cstheme="minorHAnsi"/>
          <w:color w:val="C00000"/>
          <w:sz w:val="22"/>
          <w:szCs w:val="22"/>
        </w:rPr>
        <w:t xml:space="preserve"> </w:t>
      </w:r>
      <w:r w:rsidR="00924862" w:rsidRPr="004810D7">
        <w:rPr>
          <w:rFonts w:asciiTheme="minorHAnsi" w:hAnsiTheme="minorHAnsi" w:cstheme="minorHAnsi"/>
          <w:sz w:val="22"/>
          <w:szCs w:val="22"/>
        </w:rPr>
        <w:t>admits:</w:t>
      </w:r>
    </w:p>
    <w:p w14:paraId="371E0DA6" w14:textId="77777777" w:rsidR="00021040" w:rsidRPr="00021040" w:rsidRDefault="00924862" w:rsidP="006C28DE">
      <w:pPr>
        <w:pStyle w:val="ListParagraph"/>
        <w:numPr>
          <w:ilvl w:val="0"/>
          <w:numId w:val="2"/>
        </w:numPr>
        <w:ind w:left="1134" w:hanging="425"/>
        <w:rPr>
          <w:rFonts w:asciiTheme="minorHAnsi" w:hAnsiTheme="minorHAnsi" w:cstheme="minorHAnsi"/>
          <w:sz w:val="22"/>
          <w:szCs w:val="22"/>
        </w:rPr>
      </w:pPr>
      <w:r w:rsidRPr="004810D7">
        <w:rPr>
          <w:rFonts w:asciiTheme="minorHAnsi" w:hAnsiTheme="minorHAnsi" w:cstheme="minorHAnsi"/>
          <w:sz w:val="22"/>
          <w:szCs w:val="22"/>
        </w:rPr>
        <w:t>Eligible two-year-olds funded from the start of the funding</w:t>
      </w:r>
      <w:r w:rsidRPr="00021040">
        <w:rPr>
          <w:rFonts w:asciiTheme="minorHAnsi" w:hAnsiTheme="minorHAnsi" w:cstheme="minorHAnsi"/>
          <w:sz w:val="22"/>
          <w:szCs w:val="22"/>
        </w:rPr>
        <w:t xml:space="preserve"> period following their second birthday. </w:t>
      </w:r>
    </w:p>
    <w:p w14:paraId="16FE5CBE" w14:textId="77777777" w:rsidR="00924862" w:rsidRPr="00021040" w:rsidRDefault="00924862" w:rsidP="006C28DE">
      <w:pPr>
        <w:pStyle w:val="ListParagraph"/>
        <w:numPr>
          <w:ilvl w:val="0"/>
          <w:numId w:val="2"/>
        </w:numPr>
        <w:ind w:left="1134" w:hanging="425"/>
        <w:rPr>
          <w:rFonts w:asciiTheme="minorHAnsi" w:hAnsiTheme="minorHAnsi" w:cstheme="minorHAnsi"/>
          <w:sz w:val="22"/>
          <w:szCs w:val="22"/>
        </w:rPr>
      </w:pPr>
      <w:r w:rsidRPr="00021040">
        <w:rPr>
          <w:rFonts w:asciiTheme="minorHAnsi" w:hAnsiTheme="minorHAnsi" w:cstheme="minorHAnsi"/>
          <w:sz w:val="22"/>
          <w:szCs w:val="22"/>
        </w:rPr>
        <w:t>Eligible two-year-olds funded as rising three-year-olds at the start of the term in which they have their third birthday.</w:t>
      </w:r>
      <w:r w:rsidRPr="00021040">
        <w:rPr>
          <w:rFonts w:asciiTheme="minorHAnsi" w:hAnsiTheme="minorHAnsi" w:cstheme="minorHAnsi"/>
          <w:color w:val="FF0000"/>
          <w:sz w:val="22"/>
          <w:szCs w:val="2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w:t>
      </w:r>
    </w:p>
    <w:p w14:paraId="3738AAC8" w14:textId="77777777" w:rsidR="00924862" w:rsidRPr="004B1441" w:rsidRDefault="00924862" w:rsidP="00924862">
      <w:pPr>
        <w:pStyle w:val="ListParagraph"/>
        <w:numPr>
          <w:ilvl w:val="0"/>
          <w:numId w:val="2"/>
        </w:numPr>
        <w:ind w:left="1134" w:hanging="425"/>
        <w:rPr>
          <w:rFonts w:asciiTheme="minorHAnsi" w:hAnsiTheme="minorHAnsi" w:cstheme="minorHAnsi"/>
          <w:color w:val="FF0000"/>
          <w:sz w:val="22"/>
          <w:szCs w:val="22"/>
        </w:rPr>
      </w:pPr>
      <w:r w:rsidRPr="004B1441">
        <w:rPr>
          <w:rFonts w:asciiTheme="minorHAnsi" w:hAnsiTheme="minorHAnsi" w:cstheme="minorHAnsi"/>
          <w:sz w:val="22"/>
          <w:szCs w:val="22"/>
        </w:rPr>
        <w:t xml:space="preserve">Eligible three-year olds that meet the criteria for two-year-old funding </w:t>
      </w:r>
    </w:p>
    <w:p w14:paraId="13FC989F" w14:textId="77777777" w:rsidR="00924862" w:rsidRPr="004B1441" w:rsidRDefault="00924862" w:rsidP="00924862">
      <w:pPr>
        <w:pStyle w:val="ListParagraph"/>
        <w:numPr>
          <w:ilvl w:val="0"/>
          <w:numId w:val="2"/>
        </w:numPr>
        <w:ind w:left="1134" w:hanging="425"/>
        <w:rPr>
          <w:rFonts w:asciiTheme="minorHAnsi" w:hAnsiTheme="minorHAnsi" w:cstheme="minorHAnsi"/>
          <w:sz w:val="22"/>
          <w:szCs w:val="22"/>
        </w:rPr>
      </w:pPr>
      <w:r w:rsidRPr="004B1441">
        <w:rPr>
          <w:rFonts w:asciiTheme="minorHAnsi" w:hAnsiTheme="minorHAnsi" w:cstheme="minorHAnsi"/>
          <w:sz w:val="22"/>
          <w:szCs w:val="22"/>
        </w:rPr>
        <w:t xml:space="preserve">Non-funded two-year-olds from the start of the term following their second birthday. </w:t>
      </w:r>
    </w:p>
    <w:p w14:paraId="5C77B6B2" w14:textId="77777777" w:rsidR="00924862" w:rsidRPr="004B1441" w:rsidRDefault="00924862" w:rsidP="00924862">
      <w:pPr>
        <w:pStyle w:val="ListParagraph"/>
        <w:numPr>
          <w:ilvl w:val="0"/>
          <w:numId w:val="2"/>
        </w:numPr>
        <w:ind w:left="1134" w:hanging="425"/>
        <w:rPr>
          <w:rFonts w:asciiTheme="minorHAnsi" w:hAnsiTheme="minorHAnsi" w:cstheme="minorHAnsi"/>
          <w:sz w:val="22"/>
          <w:szCs w:val="22"/>
        </w:rPr>
      </w:pPr>
      <w:r w:rsidRPr="004B1441">
        <w:rPr>
          <w:rFonts w:asciiTheme="minorHAnsi" w:hAnsiTheme="minorHAnsi" w:cstheme="minorHAnsi"/>
          <w:sz w:val="22"/>
          <w:szCs w:val="22"/>
        </w:rPr>
        <w:t xml:space="preserve">Non-funded two-year-olds as rising three-year-olds at the start of the term in which they have their third birthday. </w:t>
      </w:r>
    </w:p>
    <w:p w14:paraId="77A8A792" w14:textId="77777777" w:rsidR="00924862" w:rsidRPr="004B1441" w:rsidRDefault="00924862" w:rsidP="00924862">
      <w:pPr>
        <w:pStyle w:val="ListParagraph"/>
        <w:numPr>
          <w:ilvl w:val="0"/>
          <w:numId w:val="2"/>
        </w:numPr>
        <w:ind w:left="1134" w:hanging="425"/>
        <w:rPr>
          <w:rFonts w:asciiTheme="minorHAnsi" w:hAnsiTheme="minorHAnsi" w:cstheme="minorHAnsi"/>
          <w:sz w:val="22"/>
          <w:szCs w:val="22"/>
        </w:rPr>
      </w:pPr>
      <w:r w:rsidRPr="004B1441">
        <w:rPr>
          <w:rFonts w:asciiTheme="minorHAnsi" w:hAnsiTheme="minorHAnsi" w:cstheme="minorHAnsi"/>
          <w:sz w:val="22"/>
          <w:szCs w:val="22"/>
        </w:rPr>
        <w:t xml:space="preserve">Early Years funded three- and four-year-olds from the start of the funding period following their third birthday. </w:t>
      </w:r>
    </w:p>
    <w:p w14:paraId="1C31953C" w14:textId="77777777" w:rsidR="00924862" w:rsidRPr="004B1441" w:rsidRDefault="00924862" w:rsidP="00924862">
      <w:pPr>
        <w:pStyle w:val="ListParagraph"/>
        <w:numPr>
          <w:ilvl w:val="0"/>
          <w:numId w:val="2"/>
        </w:numPr>
        <w:ind w:left="1134" w:hanging="425"/>
        <w:rPr>
          <w:rFonts w:asciiTheme="minorHAnsi" w:hAnsiTheme="minorHAnsi" w:cstheme="minorHAnsi"/>
          <w:sz w:val="22"/>
          <w:szCs w:val="22"/>
        </w:rPr>
      </w:pPr>
      <w:r w:rsidRPr="004B1441">
        <w:rPr>
          <w:rFonts w:asciiTheme="minorHAnsi" w:hAnsiTheme="minorHAnsi" w:cstheme="minorHAnsi"/>
          <w:sz w:val="22"/>
          <w:szCs w:val="22"/>
        </w:rPr>
        <w:t>Non-funded three- and four-year-olds from the start of term following their third birthday.</w:t>
      </w:r>
    </w:p>
    <w:p w14:paraId="3536E8C1" w14:textId="77777777" w:rsidR="00924862" w:rsidRPr="00981548" w:rsidRDefault="00924862" w:rsidP="00924862">
      <w:pPr>
        <w:pStyle w:val="Heading1"/>
        <w:numPr>
          <w:ilvl w:val="0"/>
          <w:numId w:val="1"/>
        </w:numPr>
        <w:ind w:left="709" w:hanging="709"/>
        <w:rPr>
          <w:rFonts w:cstheme="minorHAnsi"/>
          <w:color w:val="auto"/>
          <w:sz w:val="22"/>
          <w:szCs w:val="22"/>
        </w:rPr>
      </w:pPr>
      <w:r w:rsidRPr="00981548">
        <w:rPr>
          <w:rFonts w:cstheme="minorHAnsi"/>
          <w:color w:val="auto"/>
          <w:sz w:val="22"/>
          <w:szCs w:val="22"/>
        </w:rPr>
        <w:t xml:space="preserve">Points of Admission to nursery/preschool </w:t>
      </w:r>
    </w:p>
    <w:p w14:paraId="168BF24E"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Generally, children will start at nursery</w:t>
      </w:r>
      <w:r w:rsidRPr="00981548">
        <w:rPr>
          <w:rFonts w:asciiTheme="minorHAnsi" w:hAnsiTheme="minorHAnsi" w:cstheme="minorHAnsi"/>
          <w:sz w:val="22"/>
          <w:szCs w:val="22"/>
        </w:rPr>
        <w:t xml:space="preserve">/preschool </w:t>
      </w:r>
      <w:r w:rsidRPr="004B1441">
        <w:rPr>
          <w:rFonts w:asciiTheme="minorHAnsi" w:hAnsiTheme="minorHAnsi" w:cstheme="minorHAnsi"/>
          <w:sz w:val="22"/>
          <w:szCs w:val="22"/>
        </w:rPr>
        <w:t xml:space="preserve">at the beginning of a term. </w:t>
      </w:r>
      <w:r w:rsidRPr="004810D7">
        <w:rPr>
          <w:rFonts w:asciiTheme="minorHAnsi" w:hAnsiTheme="minorHAnsi" w:cstheme="minorHAnsi"/>
          <w:sz w:val="22"/>
          <w:szCs w:val="22"/>
        </w:rPr>
        <w:t xml:space="preserve">Eligibility for the Early Years Funding for two-year-olds is from the start of the funding period following a </w:t>
      </w:r>
      <w:r w:rsidRPr="004810D7">
        <w:rPr>
          <w:rFonts w:asciiTheme="minorHAnsi" w:hAnsiTheme="minorHAnsi" w:cstheme="minorHAnsi"/>
          <w:sz w:val="22"/>
          <w:szCs w:val="22"/>
        </w:rPr>
        <w:lastRenderedPageBreak/>
        <w:t xml:space="preserve">child’s second birthday and eligibility for all three-years-olds to receive the Early </w:t>
      </w:r>
      <w:r w:rsidRPr="004B1441">
        <w:rPr>
          <w:rFonts w:asciiTheme="minorHAnsi" w:hAnsiTheme="minorHAnsi" w:cstheme="minorHAnsi"/>
          <w:sz w:val="22"/>
          <w:szCs w:val="22"/>
        </w:rPr>
        <w:t xml:space="preserve">Years Funding is at the start of the funding period following their third birthday. This funding will be paid up until the time when the child reaches statutory school </w:t>
      </w:r>
      <w:r w:rsidRPr="004810D7">
        <w:rPr>
          <w:rFonts w:asciiTheme="minorHAnsi" w:hAnsiTheme="minorHAnsi" w:cstheme="minorHAnsi"/>
          <w:sz w:val="22"/>
          <w:szCs w:val="22"/>
        </w:rPr>
        <w:t>age</w:t>
      </w:r>
      <w:r w:rsidR="00ED50EB" w:rsidRPr="004810D7">
        <w:rPr>
          <w:rFonts w:asciiTheme="minorHAnsi" w:hAnsiTheme="minorHAnsi" w:cstheme="minorHAnsi"/>
          <w:sz w:val="22"/>
          <w:szCs w:val="22"/>
        </w:rPr>
        <w:t xml:space="preserve"> and </w:t>
      </w:r>
      <w:r w:rsidRPr="004810D7">
        <w:rPr>
          <w:rFonts w:asciiTheme="minorHAnsi" w:hAnsiTheme="minorHAnsi" w:cstheme="minorHAnsi"/>
          <w:sz w:val="22"/>
          <w:szCs w:val="22"/>
        </w:rPr>
        <w:t>if</w:t>
      </w:r>
      <w:r w:rsidRPr="004B1441">
        <w:rPr>
          <w:rFonts w:asciiTheme="minorHAnsi" w:hAnsiTheme="minorHAnsi" w:cstheme="minorHAnsi"/>
          <w:sz w:val="22"/>
          <w:szCs w:val="22"/>
        </w:rPr>
        <w:t xml:space="preserve"> the parent chooses to defer or delay entry into school.</w:t>
      </w:r>
    </w:p>
    <w:p w14:paraId="11DB6B09"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There is a legal requirement that all children begin full time education by the beginning of the term following their </w:t>
      </w:r>
      <w:r w:rsidRPr="004B1441">
        <w:rPr>
          <w:rFonts w:asciiTheme="minorHAnsi" w:hAnsiTheme="minorHAnsi" w:cstheme="minorHAnsi"/>
          <w:b/>
          <w:sz w:val="22"/>
          <w:szCs w:val="22"/>
        </w:rPr>
        <w:t>fifth</w:t>
      </w:r>
      <w:r w:rsidRPr="004B1441">
        <w:rPr>
          <w:rFonts w:asciiTheme="minorHAnsi" w:hAnsiTheme="minorHAnsi" w:cstheme="minorHAnsi"/>
          <w:sz w:val="22"/>
          <w:szCs w:val="22"/>
        </w:rPr>
        <w:t xml:space="preserve"> birthday. All places offered in reception at the normal round are for </w:t>
      </w:r>
      <w:r w:rsidRPr="004B1441">
        <w:rPr>
          <w:rFonts w:asciiTheme="minorHAnsi" w:hAnsiTheme="minorHAnsi" w:cstheme="minorHAnsi"/>
          <w:b/>
          <w:sz w:val="22"/>
          <w:szCs w:val="22"/>
        </w:rPr>
        <w:t>full-time admission</w:t>
      </w:r>
      <w:r w:rsidRPr="004B1441">
        <w:rPr>
          <w:rFonts w:asciiTheme="minorHAnsi" w:hAnsiTheme="minorHAnsi" w:cstheme="minorHAnsi"/>
          <w:sz w:val="22"/>
          <w:szCs w:val="22"/>
        </w:rPr>
        <w:t xml:space="preserve"> in the September following the </w:t>
      </w:r>
      <w:r w:rsidRPr="004B1441">
        <w:rPr>
          <w:rFonts w:asciiTheme="minorHAnsi" w:hAnsiTheme="minorHAnsi" w:cstheme="minorHAnsi"/>
          <w:b/>
          <w:sz w:val="22"/>
          <w:szCs w:val="22"/>
        </w:rPr>
        <w:t>fourth</w:t>
      </w:r>
      <w:r w:rsidRPr="004B1441">
        <w:rPr>
          <w:rFonts w:asciiTheme="minorHAnsi" w:hAnsiTheme="minorHAnsi" w:cstheme="minorHAnsi"/>
          <w:sz w:val="22"/>
          <w:szCs w:val="22"/>
        </w:rPr>
        <w:t xml:space="preserve"> birthday. This is a legal requirement on schools but not on parents who retain a right to defer admission or send their child part time.</w:t>
      </w:r>
    </w:p>
    <w:p w14:paraId="29A603CD" w14:textId="77777777" w:rsidR="00924862" w:rsidRPr="00981548" w:rsidRDefault="00924862" w:rsidP="00924862">
      <w:pPr>
        <w:pStyle w:val="Heading1"/>
        <w:numPr>
          <w:ilvl w:val="0"/>
          <w:numId w:val="1"/>
        </w:numPr>
        <w:ind w:left="709" w:hanging="709"/>
        <w:rPr>
          <w:rFonts w:cstheme="minorHAnsi"/>
          <w:color w:val="auto"/>
          <w:sz w:val="22"/>
          <w:szCs w:val="22"/>
        </w:rPr>
      </w:pPr>
      <w:r w:rsidRPr="00981548">
        <w:rPr>
          <w:rFonts w:cstheme="minorHAnsi"/>
          <w:color w:val="auto"/>
          <w:sz w:val="22"/>
          <w:szCs w:val="22"/>
        </w:rPr>
        <w:t>Patterns of attendance available</w:t>
      </w:r>
    </w:p>
    <w:p w14:paraId="60EC868B"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We are required to offer the Early Years Funding in a flexible way. Our </w:t>
      </w:r>
      <w:r w:rsidR="00981548">
        <w:rPr>
          <w:rFonts w:asciiTheme="minorHAnsi" w:hAnsiTheme="minorHAnsi" w:cstheme="minorHAnsi"/>
          <w:sz w:val="22"/>
          <w:szCs w:val="22"/>
        </w:rPr>
        <w:t xml:space="preserve">Trust </w:t>
      </w:r>
      <w:r w:rsidRPr="004B1441">
        <w:rPr>
          <w:rFonts w:asciiTheme="minorHAnsi" w:hAnsiTheme="minorHAnsi" w:cstheme="minorHAnsi"/>
          <w:sz w:val="22"/>
          <w:szCs w:val="22"/>
        </w:rPr>
        <w:t>school</w:t>
      </w:r>
      <w:r w:rsidR="00981548">
        <w:rPr>
          <w:rFonts w:asciiTheme="minorHAnsi" w:hAnsiTheme="minorHAnsi" w:cstheme="minorHAnsi"/>
          <w:sz w:val="22"/>
          <w:szCs w:val="22"/>
        </w:rPr>
        <w:t>s</w:t>
      </w:r>
      <w:r w:rsidRPr="004B1441">
        <w:rPr>
          <w:rFonts w:asciiTheme="minorHAnsi" w:hAnsiTheme="minorHAnsi" w:cstheme="minorHAnsi"/>
          <w:sz w:val="22"/>
          <w:szCs w:val="22"/>
        </w:rPr>
        <w:t xml:space="preserve"> makes a core offer for the </w:t>
      </w:r>
      <w:r w:rsidRPr="004B1441">
        <w:rPr>
          <w:rFonts w:asciiTheme="minorHAnsi" w:hAnsiTheme="minorHAnsi" w:cstheme="minorHAnsi"/>
          <w:b/>
          <w:color w:val="44546A" w:themeColor="text2"/>
          <w:sz w:val="22"/>
          <w:szCs w:val="22"/>
        </w:rPr>
        <w:t>universal</w:t>
      </w:r>
      <w:r w:rsidRPr="004B1441">
        <w:rPr>
          <w:rFonts w:asciiTheme="minorHAnsi" w:hAnsiTheme="minorHAnsi" w:cstheme="minorHAnsi"/>
          <w:sz w:val="22"/>
          <w:szCs w:val="22"/>
        </w:rPr>
        <w:t xml:space="preserve"> 570-hour entitlement of:</w:t>
      </w:r>
    </w:p>
    <w:p w14:paraId="6CF26FBD" w14:textId="2F8A247F" w:rsidR="00924862" w:rsidRPr="00AB6896" w:rsidRDefault="00924862" w:rsidP="00924862">
      <w:pPr>
        <w:pStyle w:val="ListParagraph"/>
        <w:numPr>
          <w:ilvl w:val="0"/>
          <w:numId w:val="3"/>
        </w:numPr>
        <w:ind w:left="1134" w:hanging="425"/>
        <w:rPr>
          <w:rFonts w:asciiTheme="minorHAnsi" w:hAnsiTheme="minorHAnsi" w:cstheme="minorHAnsi"/>
          <w:sz w:val="22"/>
          <w:szCs w:val="22"/>
        </w:rPr>
      </w:pPr>
      <w:r w:rsidRPr="00AB6896">
        <w:rPr>
          <w:rFonts w:asciiTheme="minorHAnsi" w:hAnsiTheme="minorHAnsi" w:cstheme="minorHAnsi"/>
          <w:sz w:val="22"/>
          <w:szCs w:val="22"/>
        </w:rPr>
        <w:t xml:space="preserve">Morning sessions of </w:t>
      </w:r>
      <w:r w:rsidR="00CF46D6" w:rsidRPr="00AB6896">
        <w:rPr>
          <w:rFonts w:asciiTheme="minorHAnsi" w:hAnsiTheme="minorHAnsi" w:cstheme="minorHAnsi"/>
          <w:sz w:val="22"/>
          <w:szCs w:val="22"/>
        </w:rPr>
        <w:t>8</w:t>
      </w:r>
      <w:r w:rsidRPr="00AB6896">
        <w:rPr>
          <w:rFonts w:asciiTheme="minorHAnsi" w:hAnsiTheme="minorHAnsi" w:cstheme="minorHAnsi"/>
          <w:sz w:val="22"/>
          <w:szCs w:val="22"/>
        </w:rPr>
        <w:t>.</w:t>
      </w:r>
      <w:r w:rsidR="00CF46D6" w:rsidRPr="00AB6896">
        <w:rPr>
          <w:rFonts w:asciiTheme="minorHAnsi" w:hAnsiTheme="minorHAnsi" w:cstheme="minorHAnsi"/>
          <w:sz w:val="22"/>
          <w:szCs w:val="22"/>
        </w:rPr>
        <w:t>45</w:t>
      </w:r>
      <w:r w:rsidRPr="00AB6896">
        <w:rPr>
          <w:rFonts w:asciiTheme="minorHAnsi" w:hAnsiTheme="minorHAnsi" w:cstheme="minorHAnsi"/>
          <w:sz w:val="22"/>
          <w:szCs w:val="22"/>
        </w:rPr>
        <w:t>am to 1</w:t>
      </w:r>
      <w:r w:rsidR="00154BAE" w:rsidRPr="00AB6896">
        <w:rPr>
          <w:rFonts w:asciiTheme="minorHAnsi" w:hAnsiTheme="minorHAnsi" w:cstheme="minorHAnsi"/>
          <w:sz w:val="22"/>
          <w:szCs w:val="22"/>
        </w:rPr>
        <w:t>2:00</w:t>
      </w:r>
      <w:r w:rsidR="00F87C26" w:rsidRPr="00AB6896">
        <w:rPr>
          <w:rFonts w:asciiTheme="minorHAnsi" w:hAnsiTheme="minorHAnsi" w:cstheme="minorHAnsi"/>
          <w:sz w:val="22"/>
          <w:szCs w:val="22"/>
        </w:rPr>
        <w:t xml:space="preserve"> </w:t>
      </w:r>
      <w:r w:rsidR="00CF46D6" w:rsidRPr="00AB6896">
        <w:rPr>
          <w:rFonts w:asciiTheme="minorHAnsi" w:hAnsiTheme="minorHAnsi" w:cstheme="minorHAnsi"/>
          <w:sz w:val="22"/>
          <w:szCs w:val="22"/>
        </w:rPr>
        <w:t>or 8.</w:t>
      </w:r>
      <w:r w:rsidR="003E499A" w:rsidRPr="00AB6896">
        <w:rPr>
          <w:rFonts w:asciiTheme="minorHAnsi" w:hAnsiTheme="minorHAnsi" w:cstheme="minorHAnsi"/>
          <w:sz w:val="22"/>
          <w:szCs w:val="22"/>
        </w:rPr>
        <w:t>4</w:t>
      </w:r>
      <w:r w:rsidR="00CF46D6" w:rsidRPr="00AB6896">
        <w:rPr>
          <w:rFonts w:asciiTheme="minorHAnsi" w:hAnsiTheme="minorHAnsi" w:cstheme="minorHAnsi"/>
          <w:sz w:val="22"/>
          <w:szCs w:val="22"/>
        </w:rPr>
        <w:t>5am to 1</w:t>
      </w:r>
      <w:r w:rsidR="00F87C26" w:rsidRPr="00AB6896">
        <w:rPr>
          <w:rFonts w:asciiTheme="minorHAnsi" w:hAnsiTheme="minorHAnsi" w:cstheme="minorHAnsi"/>
          <w:sz w:val="22"/>
          <w:szCs w:val="22"/>
        </w:rPr>
        <w:t xml:space="preserve">:00 </w:t>
      </w:r>
      <w:r w:rsidR="00CF46D6" w:rsidRPr="00AB6896">
        <w:rPr>
          <w:rFonts w:asciiTheme="minorHAnsi" w:hAnsiTheme="minorHAnsi" w:cstheme="minorHAnsi"/>
          <w:sz w:val="22"/>
          <w:szCs w:val="22"/>
        </w:rPr>
        <w:t xml:space="preserve">including lunchtime </w:t>
      </w:r>
    </w:p>
    <w:p w14:paraId="2BB59F6C" w14:textId="558D07D2" w:rsidR="00924862" w:rsidRPr="00AB6896" w:rsidRDefault="00924862" w:rsidP="00924862">
      <w:pPr>
        <w:pStyle w:val="ListParagraph"/>
        <w:numPr>
          <w:ilvl w:val="0"/>
          <w:numId w:val="3"/>
        </w:numPr>
        <w:ind w:left="1134" w:hanging="425"/>
        <w:rPr>
          <w:rFonts w:asciiTheme="minorHAnsi" w:hAnsiTheme="minorHAnsi" w:cstheme="minorHAnsi"/>
          <w:sz w:val="22"/>
          <w:szCs w:val="22"/>
        </w:rPr>
      </w:pPr>
      <w:r w:rsidRPr="00AB6896">
        <w:rPr>
          <w:rFonts w:asciiTheme="minorHAnsi" w:hAnsiTheme="minorHAnsi" w:cstheme="minorHAnsi"/>
          <w:sz w:val="22"/>
          <w:szCs w:val="22"/>
        </w:rPr>
        <w:t xml:space="preserve">Afternoon sessions of </w:t>
      </w:r>
      <w:r w:rsidR="00AB6896" w:rsidRPr="00AB6896">
        <w:rPr>
          <w:rFonts w:asciiTheme="minorHAnsi" w:hAnsiTheme="minorHAnsi" w:cstheme="minorHAnsi"/>
          <w:sz w:val="22"/>
          <w:szCs w:val="22"/>
        </w:rPr>
        <w:t>1</w:t>
      </w:r>
      <w:r w:rsidRPr="00AB6896">
        <w:rPr>
          <w:rFonts w:asciiTheme="minorHAnsi" w:hAnsiTheme="minorHAnsi" w:cstheme="minorHAnsi"/>
          <w:sz w:val="22"/>
          <w:szCs w:val="22"/>
        </w:rPr>
        <w:t>.</w:t>
      </w:r>
      <w:r w:rsidR="00F87C26" w:rsidRPr="00AB6896">
        <w:rPr>
          <w:rFonts w:asciiTheme="minorHAnsi" w:hAnsiTheme="minorHAnsi" w:cstheme="minorHAnsi"/>
          <w:sz w:val="22"/>
          <w:szCs w:val="22"/>
        </w:rPr>
        <w:t xml:space="preserve">00 </w:t>
      </w:r>
      <w:r w:rsidRPr="00AB6896">
        <w:rPr>
          <w:rFonts w:asciiTheme="minorHAnsi" w:hAnsiTheme="minorHAnsi" w:cstheme="minorHAnsi"/>
          <w:sz w:val="22"/>
          <w:szCs w:val="22"/>
        </w:rPr>
        <w:t>pm to 3.</w:t>
      </w:r>
      <w:r w:rsidR="00945F73" w:rsidRPr="00AB6896">
        <w:rPr>
          <w:rFonts w:asciiTheme="minorHAnsi" w:hAnsiTheme="minorHAnsi" w:cstheme="minorHAnsi"/>
          <w:sz w:val="22"/>
          <w:szCs w:val="22"/>
        </w:rPr>
        <w:t>30</w:t>
      </w:r>
      <w:r w:rsidRPr="00AB6896">
        <w:rPr>
          <w:rFonts w:asciiTheme="minorHAnsi" w:hAnsiTheme="minorHAnsi" w:cstheme="minorHAnsi"/>
          <w:sz w:val="22"/>
          <w:szCs w:val="22"/>
        </w:rPr>
        <w:t xml:space="preserve">pm </w:t>
      </w:r>
      <w:r w:rsidR="00CF46D6" w:rsidRPr="00AB6896">
        <w:rPr>
          <w:rFonts w:asciiTheme="minorHAnsi" w:hAnsiTheme="minorHAnsi" w:cstheme="minorHAnsi"/>
          <w:sz w:val="22"/>
          <w:szCs w:val="22"/>
        </w:rPr>
        <w:t xml:space="preserve">or </w:t>
      </w:r>
      <w:r w:rsidR="00AB6896" w:rsidRPr="00AB6896">
        <w:rPr>
          <w:rFonts w:asciiTheme="minorHAnsi" w:hAnsiTheme="minorHAnsi" w:cstheme="minorHAnsi"/>
          <w:sz w:val="22"/>
          <w:szCs w:val="22"/>
        </w:rPr>
        <w:t>12:00</w:t>
      </w:r>
      <w:r w:rsidR="00CF46D6" w:rsidRPr="00AB6896">
        <w:rPr>
          <w:rFonts w:asciiTheme="minorHAnsi" w:hAnsiTheme="minorHAnsi" w:cstheme="minorHAnsi"/>
          <w:sz w:val="22"/>
          <w:szCs w:val="22"/>
        </w:rPr>
        <w:t xml:space="preserve"> to 3.</w:t>
      </w:r>
      <w:r w:rsidR="00D946ED" w:rsidRPr="00AB6896">
        <w:rPr>
          <w:rFonts w:asciiTheme="minorHAnsi" w:hAnsiTheme="minorHAnsi" w:cstheme="minorHAnsi"/>
          <w:sz w:val="22"/>
          <w:szCs w:val="22"/>
        </w:rPr>
        <w:t>30</w:t>
      </w:r>
      <w:r w:rsidR="00CF46D6" w:rsidRPr="00AB6896">
        <w:rPr>
          <w:rFonts w:asciiTheme="minorHAnsi" w:hAnsiTheme="minorHAnsi" w:cstheme="minorHAnsi"/>
          <w:sz w:val="22"/>
          <w:szCs w:val="22"/>
        </w:rPr>
        <w:t xml:space="preserve"> including lunchtime</w:t>
      </w:r>
    </w:p>
    <w:p w14:paraId="71B1AC27" w14:textId="54C85C1C" w:rsidR="00924862" w:rsidRPr="00AB6896" w:rsidRDefault="00924862" w:rsidP="00924862">
      <w:pPr>
        <w:pStyle w:val="ListParagraph"/>
        <w:numPr>
          <w:ilvl w:val="0"/>
          <w:numId w:val="3"/>
        </w:numPr>
        <w:ind w:left="1134" w:hanging="425"/>
        <w:contextualSpacing w:val="0"/>
        <w:rPr>
          <w:rFonts w:asciiTheme="minorHAnsi" w:hAnsiTheme="minorHAnsi" w:cstheme="minorHAnsi"/>
          <w:sz w:val="22"/>
          <w:szCs w:val="22"/>
        </w:rPr>
      </w:pPr>
      <w:r w:rsidRPr="00AB6896">
        <w:rPr>
          <w:rFonts w:asciiTheme="minorHAnsi" w:hAnsiTheme="minorHAnsi" w:cstheme="minorHAnsi"/>
          <w:sz w:val="22"/>
          <w:szCs w:val="22"/>
        </w:rPr>
        <w:t xml:space="preserve">All day sessions of </w:t>
      </w:r>
      <w:r w:rsidR="00CF46D6" w:rsidRPr="00AB6896">
        <w:rPr>
          <w:rFonts w:asciiTheme="minorHAnsi" w:hAnsiTheme="minorHAnsi" w:cstheme="minorHAnsi"/>
          <w:sz w:val="22"/>
          <w:szCs w:val="22"/>
        </w:rPr>
        <w:t>8.45am to 3.</w:t>
      </w:r>
      <w:r w:rsidR="00D946ED" w:rsidRPr="00AB6896">
        <w:rPr>
          <w:rFonts w:asciiTheme="minorHAnsi" w:hAnsiTheme="minorHAnsi" w:cstheme="minorHAnsi"/>
          <w:sz w:val="22"/>
          <w:szCs w:val="22"/>
        </w:rPr>
        <w:t>30</w:t>
      </w:r>
      <w:r w:rsidRPr="00AB6896">
        <w:rPr>
          <w:rFonts w:asciiTheme="minorHAnsi" w:hAnsiTheme="minorHAnsi" w:cstheme="minorHAnsi"/>
          <w:sz w:val="22"/>
          <w:szCs w:val="22"/>
        </w:rPr>
        <w:t>pm during term time only.</w:t>
      </w:r>
    </w:p>
    <w:p w14:paraId="48263DAB" w14:textId="77777777" w:rsidR="005161A3" w:rsidRDefault="00924862" w:rsidP="005161A3">
      <w:pPr>
        <w:pStyle w:val="ListParagraph"/>
        <w:numPr>
          <w:ilvl w:val="1"/>
          <w:numId w:val="1"/>
        </w:numPr>
        <w:ind w:left="709" w:hanging="709"/>
        <w:contextualSpacing w:val="0"/>
        <w:rPr>
          <w:rFonts w:asciiTheme="minorHAnsi" w:hAnsiTheme="minorHAnsi" w:cstheme="minorHAnsi"/>
          <w:sz w:val="22"/>
          <w:szCs w:val="22"/>
        </w:rPr>
      </w:pPr>
      <w:r w:rsidRPr="004810D7">
        <w:rPr>
          <w:rFonts w:asciiTheme="minorHAnsi" w:hAnsiTheme="minorHAnsi" w:cstheme="minorHAnsi"/>
          <w:sz w:val="22"/>
          <w:szCs w:val="22"/>
        </w:rPr>
        <w:t xml:space="preserve">Our all year-round offer is </w:t>
      </w:r>
      <w:r w:rsidR="00CF46D6" w:rsidRPr="004810D7">
        <w:rPr>
          <w:rFonts w:asciiTheme="minorHAnsi" w:hAnsiTheme="minorHAnsi" w:cstheme="minorHAnsi"/>
          <w:sz w:val="22"/>
          <w:szCs w:val="22"/>
        </w:rPr>
        <w:t>38 weeks a year.</w:t>
      </w:r>
    </w:p>
    <w:p w14:paraId="7E18995E" w14:textId="77777777" w:rsidR="00924862" w:rsidRPr="005161A3" w:rsidRDefault="00CF46D6" w:rsidP="005161A3">
      <w:pPr>
        <w:pStyle w:val="ListParagraph"/>
        <w:numPr>
          <w:ilvl w:val="1"/>
          <w:numId w:val="1"/>
        </w:numPr>
        <w:ind w:left="709" w:hanging="709"/>
        <w:contextualSpacing w:val="0"/>
        <w:rPr>
          <w:rFonts w:asciiTheme="minorHAnsi" w:hAnsiTheme="minorHAnsi" w:cstheme="minorHAnsi"/>
          <w:sz w:val="22"/>
          <w:szCs w:val="22"/>
        </w:rPr>
      </w:pPr>
      <w:r w:rsidRPr="005161A3">
        <w:rPr>
          <w:rFonts w:cstheme="minorHAnsi"/>
        </w:rPr>
        <w:t>If you choose a</w:t>
      </w:r>
      <w:r w:rsidR="00924862" w:rsidRPr="005161A3">
        <w:rPr>
          <w:rFonts w:cstheme="minorHAnsi"/>
        </w:rPr>
        <w:t xml:space="preserve"> </w:t>
      </w:r>
      <w:r w:rsidRPr="005161A3">
        <w:rPr>
          <w:rFonts w:cstheme="minorHAnsi"/>
        </w:rPr>
        <w:t>session which</w:t>
      </w:r>
      <w:r w:rsidR="00924862" w:rsidRPr="005161A3">
        <w:rPr>
          <w:rFonts w:cstheme="minorHAnsi"/>
        </w:rPr>
        <w:t xml:space="preserve"> includes the lunchtime period that is 1</w:t>
      </w:r>
      <w:r w:rsidRPr="005161A3">
        <w:rPr>
          <w:rFonts w:cstheme="minorHAnsi"/>
        </w:rPr>
        <w:t>1</w:t>
      </w:r>
      <w:r w:rsidR="00924862" w:rsidRPr="005161A3">
        <w:rPr>
          <w:rFonts w:cstheme="minorHAnsi"/>
        </w:rPr>
        <w:t>.</w:t>
      </w:r>
      <w:r w:rsidRPr="005161A3">
        <w:rPr>
          <w:rFonts w:cstheme="minorHAnsi"/>
        </w:rPr>
        <w:t>45</w:t>
      </w:r>
      <w:r w:rsidR="00924862" w:rsidRPr="005161A3">
        <w:rPr>
          <w:rFonts w:cstheme="minorHAnsi"/>
        </w:rPr>
        <w:t xml:space="preserve"> – 1</w:t>
      </w:r>
      <w:r w:rsidRPr="005161A3">
        <w:rPr>
          <w:rFonts w:cstheme="minorHAnsi"/>
        </w:rPr>
        <w:t>2</w:t>
      </w:r>
      <w:r w:rsidR="00924862" w:rsidRPr="005161A3">
        <w:rPr>
          <w:rFonts w:cstheme="minorHAnsi"/>
        </w:rPr>
        <w:t>.</w:t>
      </w:r>
      <w:r w:rsidRPr="005161A3">
        <w:rPr>
          <w:rFonts w:cstheme="minorHAnsi"/>
        </w:rPr>
        <w:t>45</w:t>
      </w:r>
      <w:r w:rsidR="00924862" w:rsidRPr="005161A3">
        <w:rPr>
          <w:rFonts w:cstheme="minorHAnsi"/>
        </w:rPr>
        <w:t xml:space="preserve">pm. This time is part of the day when children continue their learning and will be funded as part of the Early Years Funding. </w:t>
      </w:r>
    </w:p>
    <w:p w14:paraId="10C09999" w14:textId="77777777" w:rsidR="00924862" w:rsidRPr="00981548" w:rsidRDefault="00924862" w:rsidP="00924862">
      <w:pPr>
        <w:pStyle w:val="Heading1"/>
        <w:numPr>
          <w:ilvl w:val="0"/>
          <w:numId w:val="1"/>
        </w:numPr>
        <w:ind w:left="709" w:hanging="709"/>
        <w:rPr>
          <w:rFonts w:cstheme="minorHAnsi"/>
          <w:color w:val="auto"/>
          <w:sz w:val="22"/>
          <w:szCs w:val="22"/>
        </w:rPr>
      </w:pPr>
      <w:r w:rsidRPr="00981548">
        <w:rPr>
          <w:rFonts w:cstheme="minorHAnsi"/>
          <w:color w:val="auto"/>
          <w:sz w:val="22"/>
          <w:szCs w:val="22"/>
        </w:rPr>
        <w:t>Extended Hours</w:t>
      </w:r>
    </w:p>
    <w:p w14:paraId="47D12C2B" w14:textId="77777777" w:rsidR="00924862" w:rsidRPr="004B1441" w:rsidRDefault="00924862" w:rsidP="00924862">
      <w:pPr>
        <w:pStyle w:val="ListParagraph"/>
        <w:numPr>
          <w:ilvl w:val="1"/>
          <w:numId w:val="1"/>
        </w:numPr>
        <w:ind w:left="788" w:hanging="788"/>
        <w:contextualSpacing w:val="0"/>
        <w:rPr>
          <w:rFonts w:asciiTheme="minorHAnsi" w:hAnsiTheme="minorHAnsi" w:cstheme="minorHAnsi"/>
          <w:color w:val="FF0000"/>
          <w:sz w:val="22"/>
          <w:szCs w:val="22"/>
        </w:rPr>
      </w:pPr>
      <w:r w:rsidRPr="004B1441">
        <w:rPr>
          <w:rFonts w:asciiTheme="minorHAnsi" w:hAnsiTheme="minorHAnsi" w:cstheme="minorHAnsi"/>
          <w:sz w:val="22"/>
          <w:szCs w:val="22"/>
        </w:rPr>
        <w:t xml:space="preserve">Families that have an 11-digit code because they are working and eligible for the </w:t>
      </w:r>
      <w:r w:rsidRPr="004B1441">
        <w:rPr>
          <w:rFonts w:asciiTheme="minorHAnsi" w:hAnsiTheme="minorHAnsi" w:cstheme="minorHAnsi"/>
          <w:b/>
          <w:sz w:val="22"/>
          <w:szCs w:val="22"/>
        </w:rPr>
        <w:t>extended entitlement</w:t>
      </w:r>
      <w:r w:rsidRPr="004B1441">
        <w:rPr>
          <w:rFonts w:asciiTheme="minorHAnsi" w:hAnsiTheme="minorHAnsi" w:cstheme="minorHAnsi"/>
          <w:sz w:val="22"/>
          <w:szCs w:val="22"/>
        </w:rPr>
        <w:t xml:space="preserve"> can have up to 1140 hours stretched across a year. This equates to 30 hours a week over 38 </w:t>
      </w:r>
      <w:r w:rsidRPr="005161A3">
        <w:rPr>
          <w:rFonts w:asciiTheme="minorHAnsi" w:hAnsiTheme="minorHAnsi" w:cstheme="minorHAnsi"/>
          <w:sz w:val="22"/>
          <w:szCs w:val="22"/>
        </w:rPr>
        <w:t>weeks of the year. NB: some families may attend more than one provider and want to stretch the entitlement across the year in one and take some during term time in another.</w:t>
      </w:r>
    </w:p>
    <w:p w14:paraId="3E984031"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If parents want to buy additional hours on top of the 15 funded hours or the extended entitlement, they can do this during any of our opening times. </w:t>
      </w:r>
    </w:p>
    <w:p w14:paraId="71E37815"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Families that require a longer day than we can offer should contact the providers that we partner with; </w:t>
      </w:r>
      <w:r w:rsidR="00C253F8">
        <w:rPr>
          <w:rFonts w:asciiTheme="minorHAnsi" w:hAnsiTheme="minorHAnsi" w:cstheme="minorHAnsi"/>
          <w:sz w:val="22"/>
          <w:szCs w:val="22"/>
        </w:rPr>
        <w:t>details</w:t>
      </w:r>
      <w:r w:rsidRPr="004B1441">
        <w:rPr>
          <w:rFonts w:asciiTheme="minorHAnsi" w:hAnsiTheme="minorHAnsi" w:cstheme="minorHAnsi"/>
          <w:sz w:val="22"/>
          <w:szCs w:val="22"/>
        </w:rPr>
        <w:t xml:space="preserve"> are </w:t>
      </w:r>
      <w:r w:rsidR="00C253F8">
        <w:rPr>
          <w:rFonts w:asciiTheme="minorHAnsi" w:hAnsiTheme="minorHAnsi" w:cstheme="minorHAnsi"/>
          <w:sz w:val="22"/>
          <w:szCs w:val="22"/>
        </w:rPr>
        <w:t xml:space="preserve">available on </w:t>
      </w:r>
      <w:r w:rsidRPr="004B1441">
        <w:rPr>
          <w:rFonts w:asciiTheme="minorHAnsi" w:hAnsiTheme="minorHAnsi" w:cstheme="minorHAnsi"/>
          <w:color w:val="FF0000"/>
          <w:sz w:val="22"/>
          <w:szCs w:val="2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w:t>
      </w:r>
      <w:hyperlink r:id="rId13" w:history="1">
        <w:r w:rsidRPr="004B1441">
          <w:rPr>
            <w:rStyle w:val="Hyperlink"/>
            <w:rFonts w:asciiTheme="minorHAnsi" w:hAnsiTheme="minorHAnsi" w:cstheme="minorHAnsi"/>
            <w:sz w:val="22"/>
            <w:szCs w:val="22"/>
          </w:rPr>
          <w:t>Pinpoint</w:t>
        </w:r>
      </w:hyperlink>
      <w:r w:rsidRPr="004B1441">
        <w:rPr>
          <w:rFonts w:asciiTheme="minorHAnsi" w:hAnsiTheme="minorHAnsi" w:cstheme="minorHAnsi"/>
          <w:color w:val="FF0000"/>
          <w:sz w:val="22"/>
          <w:szCs w:val="22"/>
        </w:rPr>
        <w:t xml:space="preserve">  </w:t>
      </w:r>
    </w:p>
    <w:p w14:paraId="3E82A721"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b/>
          <w:sz w:val="22"/>
          <w:szCs w:val="22"/>
        </w:rPr>
      </w:pPr>
      <w:r w:rsidRPr="004B1441">
        <w:rPr>
          <w:rFonts w:asciiTheme="minorHAnsi" w:hAnsiTheme="minorHAnsi" w:cstheme="minorHAnsi"/>
          <w:sz w:val="22"/>
          <w:szCs w:val="22"/>
        </w:rPr>
        <w:t xml:space="preserve">The table below sets out our session times. When applying for a place please use the </w:t>
      </w:r>
      <w:hyperlink r:id="rId14" w:history="1">
        <w:r w:rsidRPr="004B1441">
          <w:rPr>
            <w:rFonts w:asciiTheme="minorHAnsi" w:hAnsiTheme="minorHAnsi" w:cstheme="minorHAnsi"/>
            <w:noProof/>
            <w:color w:val="0000FF"/>
            <w:sz w:val="22"/>
            <w:szCs w:val="22"/>
            <w:shd w:val="clear" w:color="auto" w:fill="F3F2F1"/>
          </w:rPr>
          <w:drawing>
            <wp:inline distT="0" distB="0" distL="0" distR="0" wp14:anchorId="0F735AF5" wp14:editId="57751297">
              <wp:extent cx="152400" cy="152400"/>
              <wp:effectExtent l="0" t="0" r="0" b="0"/>
              <wp:docPr id="45" name="Picture 45"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x ico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441">
          <w:rPr>
            <w:rStyle w:val="SmartLink1"/>
            <w:rFonts w:asciiTheme="minorHAnsi" w:hAnsiTheme="minorHAnsi" w:cstheme="minorHAnsi"/>
            <w:sz w:val="22"/>
            <w:szCs w:val="22"/>
          </w:rPr>
          <w:t xml:space="preserve"> Nursery Application Form DCAF-0 2022.docx</w:t>
        </w:r>
      </w:hyperlink>
      <w:r w:rsidRPr="004B1441">
        <w:rPr>
          <w:rFonts w:asciiTheme="minorHAnsi" w:hAnsiTheme="minorHAnsi" w:cstheme="minorHAnsi"/>
          <w:sz w:val="22"/>
          <w:szCs w:val="22"/>
        </w:rPr>
        <w:t xml:space="preserve"> and tell us what sessions you need on the </w:t>
      </w:r>
      <w:hyperlink r:id="rId17" w:history="1">
        <w:r w:rsidRPr="004B1441">
          <w:rPr>
            <w:rStyle w:val="Hyperlink"/>
            <w:rFonts w:asciiTheme="minorHAnsi" w:eastAsia="Calibri" w:hAnsiTheme="minorHAnsi" w:cstheme="minorHAnsi"/>
            <w:sz w:val="22"/>
            <w:szCs w:val="22"/>
          </w:rPr>
          <w:t xml:space="preserve">Parent Declaration Form </w:t>
        </w:r>
      </w:hyperlink>
      <w:r w:rsidRPr="004B1441">
        <w:rPr>
          <w:rFonts w:asciiTheme="minorHAnsi" w:hAnsiTheme="minorHAnsi" w:cstheme="minorHAnsi"/>
          <w:sz w:val="22"/>
          <w:szCs w:val="22"/>
        </w:rPr>
        <w:t xml:space="preserve">. </w:t>
      </w:r>
      <w:r w:rsidRPr="004B1441">
        <w:rPr>
          <w:rFonts w:asciiTheme="minorHAnsi" w:hAnsiTheme="minorHAnsi" w:cstheme="minorHAnsi"/>
          <w:b/>
          <w:sz w:val="22"/>
          <w:szCs w:val="22"/>
        </w:rPr>
        <w:t xml:space="preserve">We only consider requests for sessions AFTER the oversubscription criteria have been applied. </w:t>
      </w:r>
    </w:p>
    <w:tbl>
      <w:tblPr>
        <w:tblStyle w:val="TableGrid"/>
        <w:tblW w:w="0" w:type="auto"/>
        <w:tblInd w:w="788"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2751"/>
        <w:gridCol w:w="1559"/>
      </w:tblGrid>
      <w:tr w:rsidR="00924862" w:rsidRPr="00CA03DB" w14:paraId="3E456B53" w14:textId="77777777" w:rsidTr="00CA79E4">
        <w:tc>
          <w:tcPr>
            <w:tcW w:w="2751" w:type="dxa"/>
            <w:shd w:val="clear" w:color="auto" w:fill="D9E2F3" w:themeFill="accent1" w:themeFillTint="33"/>
          </w:tcPr>
          <w:p w14:paraId="35526D3D" w14:textId="77777777" w:rsidR="00924862" w:rsidRPr="00CA03DB" w:rsidRDefault="00924862" w:rsidP="00CA79E4">
            <w:pPr>
              <w:pStyle w:val="ListParagraph"/>
              <w:ind w:left="0"/>
              <w:contextualSpacing w:val="0"/>
              <w:rPr>
                <w:rFonts w:asciiTheme="minorHAnsi" w:hAnsiTheme="minorHAnsi" w:cstheme="minorHAnsi"/>
                <w:b/>
                <w:sz w:val="22"/>
                <w:szCs w:val="22"/>
              </w:rPr>
            </w:pPr>
            <w:r w:rsidRPr="00CA03DB">
              <w:rPr>
                <w:rFonts w:asciiTheme="minorHAnsi" w:hAnsiTheme="minorHAnsi" w:cstheme="minorHAnsi"/>
                <w:b/>
                <w:sz w:val="22"/>
                <w:szCs w:val="22"/>
              </w:rPr>
              <w:t>Session choices</w:t>
            </w:r>
          </w:p>
        </w:tc>
        <w:tc>
          <w:tcPr>
            <w:tcW w:w="1559" w:type="dxa"/>
            <w:shd w:val="clear" w:color="auto" w:fill="D9E2F3" w:themeFill="accent1" w:themeFillTint="33"/>
          </w:tcPr>
          <w:p w14:paraId="3635853E" w14:textId="77777777" w:rsidR="00924862" w:rsidRPr="00CA03DB" w:rsidRDefault="00924862" w:rsidP="00CA79E4">
            <w:pPr>
              <w:pStyle w:val="ListParagraph"/>
              <w:ind w:left="0"/>
              <w:contextualSpacing w:val="0"/>
              <w:rPr>
                <w:rFonts w:asciiTheme="minorHAnsi" w:hAnsiTheme="minorHAnsi" w:cstheme="minorHAnsi"/>
                <w:b/>
                <w:sz w:val="22"/>
                <w:szCs w:val="22"/>
              </w:rPr>
            </w:pPr>
            <w:r w:rsidRPr="00CA03DB">
              <w:rPr>
                <w:rFonts w:asciiTheme="minorHAnsi" w:hAnsiTheme="minorHAnsi" w:cstheme="minorHAnsi"/>
                <w:b/>
                <w:sz w:val="22"/>
                <w:szCs w:val="22"/>
              </w:rPr>
              <w:t>Hours</w:t>
            </w:r>
          </w:p>
        </w:tc>
      </w:tr>
      <w:tr w:rsidR="00924862" w:rsidRPr="00CA03DB" w14:paraId="2EEE333F" w14:textId="77777777" w:rsidTr="00CA79E4">
        <w:tc>
          <w:tcPr>
            <w:tcW w:w="2751" w:type="dxa"/>
            <w:vAlign w:val="center"/>
          </w:tcPr>
          <w:p w14:paraId="083313CA" w14:textId="3530AFA6" w:rsidR="00924862" w:rsidRPr="00CA03DB" w:rsidRDefault="00C253F8" w:rsidP="00C253F8">
            <w:pPr>
              <w:pStyle w:val="ListParagraph"/>
              <w:ind w:left="0"/>
              <w:contextualSpacing w:val="0"/>
              <w:rPr>
                <w:rFonts w:asciiTheme="minorHAnsi" w:hAnsiTheme="minorHAnsi" w:cstheme="minorHAnsi"/>
                <w:sz w:val="22"/>
                <w:szCs w:val="22"/>
              </w:rPr>
            </w:pPr>
            <w:r w:rsidRPr="00CA03DB">
              <w:rPr>
                <w:rFonts w:asciiTheme="minorHAnsi" w:hAnsiTheme="minorHAnsi" w:cstheme="minorHAnsi"/>
                <w:sz w:val="22"/>
                <w:szCs w:val="22"/>
              </w:rPr>
              <w:t xml:space="preserve">8.45am – </w:t>
            </w:r>
            <w:r w:rsidR="00AB6896" w:rsidRPr="00CA03DB">
              <w:rPr>
                <w:rFonts w:asciiTheme="minorHAnsi" w:hAnsiTheme="minorHAnsi" w:cstheme="minorHAnsi"/>
                <w:sz w:val="22"/>
                <w:szCs w:val="22"/>
              </w:rPr>
              <w:t>12:00</w:t>
            </w:r>
          </w:p>
        </w:tc>
        <w:tc>
          <w:tcPr>
            <w:tcW w:w="1559" w:type="dxa"/>
            <w:vAlign w:val="center"/>
          </w:tcPr>
          <w:p w14:paraId="2A8AEE8C" w14:textId="2AF8A975" w:rsidR="00924862" w:rsidRPr="00CA03DB" w:rsidRDefault="00C253F8" w:rsidP="00CA79E4">
            <w:pPr>
              <w:pStyle w:val="ListParagraph"/>
              <w:ind w:left="0"/>
              <w:contextualSpacing w:val="0"/>
              <w:jc w:val="center"/>
              <w:rPr>
                <w:rFonts w:asciiTheme="minorHAnsi" w:hAnsiTheme="minorHAnsi" w:cstheme="minorHAnsi"/>
                <w:sz w:val="22"/>
                <w:szCs w:val="22"/>
              </w:rPr>
            </w:pPr>
            <w:r w:rsidRPr="00CA03DB">
              <w:rPr>
                <w:rFonts w:asciiTheme="minorHAnsi" w:hAnsiTheme="minorHAnsi" w:cstheme="minorHAnsi"/>
                <w:sz w:val="22"/>
                <w:szCs w:val="22"/>
              </w:rPr>
              <w:t>3</w:t>
            </w:r>
            <w:r w:rsidR="00AB6896" w:rsidRPr="00CA03DB">
              <w:rPr>
                <w:rFonts w:asciiTheme="minorHAnsi" w:hAnsiTheme="minorHAnsi" w:cstheme="minorHAnsi"/>
                <w:sz w:val="22"/>
                <w:szCs w:val="22"/>
              </w:rPr>
              <w:t>.15</w:t>
            </w:r>
          </w:p>
        </w:tc>
      </w:tr>
      <w:tr w:rsidR="00924862" w:rsidRPr="00CA03DB" w14:paraId="586B79A2" w14:textId="77777777" w:rsidTr="00CA79E4">
        <w:tc>
          <w:tcPr>
            <w:tcW w:w="2751" w:type="dxa"/>
            <w:vAlign w:val="center"/>
          </w:tcPr>
          <w:p w14:paraId="0330CF2F" w14:textId="16663880" w:rsidR="00924862" w:rsidRPr="00CA03DB" w:rsidRDefault="00924862" w:rsidP="00C253F8">
            <w:pPr>
              <w:pStyle w:val="ListParagraph"/>
              <w:ind w:left="0"/>
              <w:contextualSpacing w:val="0"/>
              <w:rPr>
                <w:rFonts w:asciiTheme="minorHAnsi" w:hAnsiTheme="minorHAnsi" w:cstheme="minorHAnsi"/>
                <w:sz w:val="22"/>
                <w:szCs w:val="22"/>
              </w:rPr>
            </w:pPr>
            <w:r w:rsidRPr="00CA03DB">
              <w:rPr>
                <w:rFonts w:asciiTheme="minorHAnsi" w:hAnsiTheme="minorHAnsi" w:cstheme="minorHAnsi"/>
                <w:sz w:val="22"/>
                <w:szCs w:val="22"/>
              </w:rPr>
              <w:t>8.</w:t>
            </w:r>
            <w:r w:rsidR="00C253F8" w:rsidRPr="00CA03DB">
              <w:rPr>
                <w:rFonts w:asciiTheme="minorHAnsi" w:hAnsiTheme="minorHAnsi" w:cstheme="minorHAnsi"/>
                <w:sz w:val="22"/>
                <w:szCs w:val="22"/>
              </w:rPr>
              <w:t>45</w:t>
            </w:r>
            <w:r w:rsidRPr="00CA03DB">
              <w:rPr>
                <w:rFonts w:asciiTheme="minorHAnsi" w:hAnsiTheme="minorHAnsi" w:cstheme="minorHAnsi"/>
                <w:sz w:val="22"/>
                <w:szCs w:val="22"/>
              </w:rPr>
              <w:t xml:space="preserve">am – </w:t>
            </w:r>
            <w:r w:rsidR="00AB6896" w:rsidRPr="00CA03DB">
              <w:rPr>
                <w:rFonts w:asciiTheme="minorHAnsi" w:hAnsiTheme="minorHAnsi" w:cstheme="minorHAnsi"/>
                <w:sz w:val="22"/>
                <w:szCs w:val="22"/>
              </w:rPr>
              <w:t>1:00</w:t>
            </w:r>
          </w:p>
        </w:tc>
        <w:tc>
          <w:tcPr>
            <w:tcW w:w="1559" w:type="dxa"/>
            <w:vAlign w:val="center"/>
          </w:tcPr>
          <w:p w14:paraId="0288E2A5" w14:textId="3CE9B0A4" w:rsidR="00924862" w:rsidRPr="00CA03DB" w:rsidRDefault="00C253F8" w:rsidP="00CA79E4">
            <w:pPr>
              <w:pStyle w:val="ListParagraph"/>
              <w:ind w:left="0"/>
              <w:contextualSpacing w:val="0"/>
              <w:jc w:val="center"/>
              <w:rPr>
                <w:rFonts w:asciiTheme="minorHAnsi" w:hAnsiTheme="minorHAnsi" w:cstheme="minorHAnsi"/>
                <w:sz w:val="22"/>
                <w:szCs w:val="22"/>
              </w:rPr>
            </w:pPr>
            <w:r w:rsidRPr="00CA03DB">
              <w:rPr>
                <w:rFonts w:asciiTheme="minorHAnsi" w:hAnsiTheme="minorHAnsi" w:cstheme="minorHAnsi"/>
                <w:sz w:val="22"/>
                <w:szCs w:val="22"/>
              </w:rPr>
              <w:t>4</w:t>
            </w:r>
            <w:r w:rsidR="00AB6896" w:rsidRPr="00CA03DB">
              <w:rPr>
                <w:rFonts w:asciiTheme="minorHAnsi" w:hAnsiTheme="minorHAnsi" w:cstheme="minorHAnsi"/>
                <w:sz w:val="22"/>
                <w:szCs w:val="22"/>
              </w:rPr>
              <w:t>.15</w:t>
            </w:r>
          </w:p>
        </w:tc>
      </w:tr>
      <w:tr w:rsidR="00924862" w:rsidRPr="00CA03DB" w14:paraId="0BF5DF39" w14:textId="77777777" w:rsidTr="00CA79E4">
        <w:tc>
          <w:tcPr>
            <w:tcW w:w="2751" w:type="dxa"/>
            <w:vAlign w:val="center"/>
          </w:tcPr>
          <w:p w14:paraId="2E261457" w14:textId="379A8DAE" w:rsidR="00924862" w:rsidRPr="00CA03DB" w:rsidRDefault="00AB6896" w:rsidP="00C253F8">
            <w:pPr>
              <w:pStyle w:val="ListParagraph"/>
              <w:ind w:left="0"/>
              <w:contextualSpacing w:val="0"/>
              <w:rPr>
                <w:rFonts w:asciiTheme="minorHAnsi" w:hAnsiTheme="minorHAnsi" w:cstheme="minorHAnsi"/>
                <w:sz w:val="22"/>
                <w:szCs w:val="22"/>
              </w:rPr>
            </w:pPr>
            <w:r w:rsidRPr="00CA03DB">
              <w:rPr>
                <w:rFonts w:asciiTheme="minorHAnsi" w:hAnsiTheme="minorHAnsi" w:cstheme="minorHAnsi"/>
                <w:sz w:val="22"/>
                <w:szCs w:val="22"/>
              </w:rPr>
              <w:lastRenderedPageBreak/>
              <w:t>12:00</w:t>
            </w:r>
            <w:r w:rsidR="00924862" w:rsidRPr="00CA03DB">
              <w:rPr>
                <w:rFonts w:asciiTheme="minorHAnsi" w:hAnsiTheme="minorHAnsi" w:cstheme="minorHAnsi"/>
                <w:sz w:val="22"/>
                <w:szCs w:val="22"/>
              </w:rPr>
              <w:t xml:space="preserve"> – </w:t>
            </w:r>
            <w:r w:rsidR="00C253F8" w:rsidRPr="00CA03DB">
              <w:rPr>
                <w:rFonts w:asciiTheme="minorHAnsi" w:hAnsiTheme="minorHAnsi" w:cstheme="minorHAnsi"/>
                <w:sz w:val="22"/>
                <w:szCs w:val="22"/>
              </w:rPr>
              <w:t>3.15</w:t>
            </w:r>
            <w:r w:rsidR="00924862" w:rsidRPr="00CA03DB">
              <w:rPr>
                <w:rFonts w:asciiTheme="minorHAnsi" w:hAnsiTheme="minorHAnsi" w:cstheme="minorHAnsi"/>
                <w:sz w:val="22"/>
                <w:szCs w:val="22"/>
              </w:rPr>
              <w:t>pm</w:t>
            </w:r>
          </w:p>
        </w:tc>
        <w:tc>
          <w:tcPr>
            <w:tcW w:w="1559" w:type="dxa"/>
            <w:vAlign w:val="center"/>
          </w:tcPr>
          <w:p w14:paraId="05E70D4C" w14:textId="32F42E57" w:rsidR="00924862" w:rsidRPr="00CA03DB" w:rsidRDefault="00924862" w:rsidP="00CA79E4">
            <w:pPr>
              <w:pStyle w:val="ListParagraph"/>
              <w:ind w:left="0"/>
              <w:contextualSpacing w:val="0"/>
              <w:jc w:val="center"/>
              <w:rPr>
                <w:rFonts w:asciiTheme="minorHAnsi" w:hAnsiTheme="minorHAnsi" w:cstheme="minorHAnsi"/>
                <w:sz w:val="22"/>
                <w:szCs w:val="22"/>
              </w:rPr>
            </w:pPr>
            <w:r w:rsidRPr="00CA03DB">
              <w:rPr>
                <w:rFonts w:asciiTheme="minorHAnsi" w:hAnsiTheme="minorHAnsi" w:cstheme="minorHAnsi"/>
                <w:sz w:val="22"/>
                <w:szCs w:val="22"/>
              </w:rPr>
              <w:t>3</w:t>
            </w:r>
            <w:r w:rsidR="00C253F8" w:rsidRPr="00CA03DB">
              <w:rPr>
                <w:rFonts w:asciiTheme="minorHAnsi" w:hAnsiTheme="minorHAnsi" w:cstheme="minorHAnsi"/>
                <w:sz w:val="22"/>
                <w:szCs w:val="22"/>
              </w:rPr>
              <w:t>.</w:t>
            </w:r>
            <w:r w:rsidR="00AB6896" w:rsidRPr="00CA03DB">
              <w:rPr>
                <w:rFonts w:asciiTheme="minorHAnsi" w:hAnsiTheme="minorHAnsi" w:cstheme="minorHAnsi"/>
                <w:sz w:val="22"/>
                <w:szCs w:val="22"/>
              </w:rPr>
              <w:t>15</w:t>
            </w:r>
          </w:p>
        </w:tc>
      </w:tr>
      <w:tr w:rsidR="00924862" w:rsidRPr="00CA03DB" w14:paraId="40E4C510" w14:textId="77777777" w:rsidTr="00CA79E4">
        <w:tc>
          <w:tcPr>
            <w:tcW w:w="2751" w:type="dxa"/>
            <w:vAlign w:val="center"/>
          </w:tcPr>
          <w:p w14:paraId="7281538A" w14:textId="57F0F30F" w:rsidR="00924862" w:rsidRPr="00CA03DB" w:rsidRDefault="00AB6896" w:rsidP="00C253F8">
            <w:pPr>
              <w:pStyle w:val="ListParagraph"/>
              <w:ind w:left="0"/>
              <w:contextualSpacing w:val="0"/>
              <w:rPr>
                <w:rFonts w:asciiTheme="minorHAnsi" w:hAnsiTheme="minorHAnsi" w:cstheme="minorHAnsi"/>
                <w:sz w:val="22"/>
                <w:szCs w:val="22"/>
              </w:rPr>
            </w:pPr>
            <w:r w:rsidRPr="00CA03DB">
              <w:rPr>
                <w:rFonts w:asciiTheme="minorHAnsi" w:hAnsiTheme="minorHAnsi" w:cstheme="minorHAnsi"/>
                <w:sz w:val="22"/>
                <w:szCs w:val="22"/>
              </w:rPr>
              <w:t>1:00</w:t>
            </w:r>
            <w:r w:rsidR="00C253F8" w:rsidRPr="00CA03DB">
              <w:rPr>
                <w:rFonts w:asciiTheme="minorHAnsi" w:hAnsiTheme="minorHAnsi" w:cstheme="minorHAnsi"/>
                <w:sz w:val="22"/>
                <w:szCs w:val="22"/>
              </w:rPr>
              <w:t xml:space="preserve"> – 3.15</w:t>
            </w:r>
            <w:r w:rsidR="00924862" w:rsidRPr="00CA03DB">
              <w:rPr>
                <w:rFonts w:asciiTheme="minorHAnsi" w:hAnsiTheme="minorHAnsi" w:cstheme="minorHAnsi"/>
                <w:sz w:val="22"/>
                <w:szCs w:val="22"/>
              </w:rPr>
              <w:t>pm</w:t>
            </w:r>
          </w:p>
        </w:tc>
        <w:tc>
          <w:tcPr>
            <w:tcW w:w="1559" w:type="dxa"/>
            <w:vAlign w:val="center"/>
          </w:tcPr>
          <w:p w14:paraId="666EBA0F" w14:textId="1F90531F" w:rsidR="00924862" w:rsidRPr="00CA03DB" w:rsidRDefault="00C253F8" w:rsidP="00CA79E4">
            <w:pPr>
              <w:pStyle w:val="ListParagraph"/>
              <w:ind w:left="0"/>
              <w:contextualSpacing w:val="0"/>
              <w:jc w:val="center"/>
              <w:rPr>
                <w:rFonts w:asciiTheme="minorHAnsi" w:hAnsiTheme="minorHAnsi" w:cstheme="minorHAnsi"/>
                <w:sz w:val="22"/>
                <w:szCs w:val="22"/>
              </w:rPr>
            </w:pPr>
            <w:r w:rsidRPr="00CA03DB">
              <w:rPr>
                <w:rFonts w:asciiTheme="minorHAnsi" w:hAnsiTheme="minorHAnsi" w:cstheme="minorHAnsi"/>
                <w:sz w:val="22"/>
                <w:szCs w:val="22"/>
              </w:rPr>
              <w:t>2.</w:t>
            </w:r>
            <w:r w:rsidR="00AB6896" w:rsidRPr="00CA03DB">
              <w:rPr>
                <w:rFonts w:asciiTheme="minorHAnsi" w:hAnsiTheme="minorHAnsi" w:cstheme="minorHAnsi"/>
                <w:sz w:val="22"/>
                <w:szCs w:val="22"/>
              </w:rPr>
              <w:t>15</w:t>
            </w:r>
          </w:p>
        </w:tc>
      </w:tr>
      <w:tr w:rsidR="00924862" w:rsidRPr="004B1441" w14:paraId="550029CC" w14:textId="77777777" w:rsidTr="00CA79E4">
        <w:tc>
          <w:tcPr>
            <w:tcW w:w="2751" w:type="dxa"/>
            <w:vAlign w:val="center"/>
          </w:tcPr>
          <w:p w14:paraId="2368DB12" w14:textId="77777777" w:rsidR="00924862" w:rsidRPr="00CA03DB" w:rsidRDefault="00C253F8" w:rsidP="00C253F8">
            <w:pPr>
              <w:pStyle w:val="ListParagraph"/>
              <w:ind w:left="0"/>
              <w:contextualSpacing w:val="0"/>
              <w:rPr>
                <w:rFonts w:asciiTheme="minorHAnsi" w:hAnsiTheme="minorHAnsi" w:cstheme="minorHAnsi"/>
                <w:sz w:val="22"/>
                <w:szCs w:val="22"/>
              </w:rPr>
            </w:pPr>
            <w:r w:rsidRPr="00CA03DB">
              <w:rPr>
                <w:rFonts w:asciiTheme="minorHAnsi" w:hAnsiTheme="minorHAnsi" w:cstheme="minorHAnsi"/>
                <w:sz w:val="22"/>
                <w:szCs w:val="22"/>
              </w:rPr>
              <w:t>8</w:t>
            </w:r>
            <w:r w:rsidR="00924862" w:rsidRPr="00CA03DB">
              <w:rPr>
                <w:rFonts w:asciiTheme="minorHAnsi" w:hAnsiTheme="minorHAnsi" w:cstheme="minorHAnsi"/>
                <w:sz w:val="22"/>
                <w:szCs w:val="22"/>
              </w:rPr>
              <w:t>.</w:t>
            </w:r>
            <w:r w:rsidRPr="00CA03DB">
              <w:rPr>
                <w:rFonts w:asciiTheme="minorHAnsi" w:hAnsiTheme="minorHAnsi" w:cstheme="minorHAnsi"/>
                <w:sz w:val="22"/>
                <w:szCs w:val="22"/>
              </w:rPr>
              <w:t>45am</w:t>
            </w:r>
            <w:r w:rsidR="00924862" w:rsidRPr="00CA03DB">
              <w:rPr>
                <w:rFonts w:asciiTheme="minorHAnsi" w:hAnsiTheme="minorHAnsi" w:cstheme="minorHAnsi"/>
                <w:sz w:val="22"/>
                <w:szCs w:val="22"/>
              </w:rPr>
              <w:t xml:space="preserve"> – </w:t>
            </w:r>
            <w:r w:rsidRPr="00CA03DB">
              <w:rPr>
                <w:rFonts w:asciiTheme="minorHAnsi" w:hAnsiTheme="minorHAnsi" w:cstheme="minorHAnsi"/>
                <w:sz w:val="22"/>
                <w:szCs w:val="22"/>
              </w:rPr>
              <w:t>3.15p</w:t>
            </w:r>
            <w:r w:rsidR="00924862" w:rsidRPr="00CA03DB">
              <w:rPr>
                <w:rFonts w:asciiTheme="minorHAnsi" w:hAnsiTheme="minorHAnsi" w:cstheme="minorHAnsi"/>
                <w:sz w:val="22"/>
                <w:szCs w:val="22"/>
              </w:rPr>
              <w:t>m</w:t>
            </w:r>
          </w:p>
        </w:tc>
        <w:tc>
          <w:tcPr>
            <w:tcW w:w="1559" w:type="dxa"/>
            <w:vAlign w:val="center"/>
          </w:tcPr>
          <w:p w14:paraId="08A8F65E" w14:textId="77777777" w:rsidR="00924862" w:rsidRPr="00CA03DB" w:rsidRDefault="00C253F8" w:rsidP="00CA79E4">
            <w:pPr>
              <w:pStyle w:val="ListParagraph"/>
              <w:ind w:left="0"/>
              <w:contextualSpacing w:val="0"/>
              <w:jc w:val="center"/>
              <w:rPr>
                <w:rFonts w:asciiTheme="minorHAnsi" w:hAnsiTheme="minorHAnsi" w:cstheme="minorHAnsi"/>
                <w:sz w:val="22"/>
                <w:szCs w:val="22"/>
              </w:rPr>
            </w:pPr>
            <w:r w:rsidRPr="00CA03DB">
              <w:rPr>
                <w:rFonts w:asciiTheme="minorHAnsi" w:hAnsiTheme="minorHAnsi" w:cstheme="minorHAnsi"/>
                <w:sz w:val="22"/>
                <w:szCs w:val="22"/>
              </w:rPr>
              <w:t>6.5</w:t>
            </w:r>
          </w:p>
        </w:tc>
      </w:tr>
    </w:tbl>
    <w:p w14:paraId="0250530D"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Parents wishing to use their 15 funded hours during term times only with us need to choose sessions carefully so that they can access the full 15 hours </w:t>
      </w:r>
    </w:p>
    <w:p w14:paraId="5E8EC854" w14:textId="77777777" w:rsidR="00924862" w:rsidRPr="004E1826" w:rsidRDefault="00924862" w:rsidP="00924862">
      <w:pPr>
        <w:pStyle w:val="Heading1"/>
        <w:numPr>
          <w:ilvl w:val="0"/>
          <w:numId w:val="1"/>
        </w:numPr>
        <w:ind w:left="709" w:hanging="709"/>
        <w:rPr>
          <w:rFonts w:cstheme="minorHAnsi"/>
          <w:color w:val="auto"/>
          <w:sz w:val="22"/>
          <w:szCs w:val="22"/>
        </w:rPr>
      </w:pPr>
      <w:r w:rsidRPr="004E1826">
        <w:rPr>
          <w:rFonts w:cstheme="minorHAnsi"/>
          <w:color w:val="auto"/>
          <w:sz w:val="22"/>
          <w:szCs w:val="22"/>
        </w:rPr>
        <w:t>Charging</w:t>
      </w:r>
    </w:p>
    <w:p w14:paraId="26A8179C"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color w:val="FF0000"/>
          <w:sz w:val="22"/>
          <w:szCs w:val="22"/>
        </w:rPr>
      </w:pPr>
      <w:r w:rsidRPr="004B1441">
        <w:rPr>
          <w:rFonts w:asciiTheme="minorHAnsi" w:hAnsiTheme="minorHAnsi" w:cstheme="minorHAnsi"/>
          <w:sz w:val="22"/>
          <w:szCs w:val="22"/>
        </w:rPr>
        <w:t>There is no charge for applying for a place, for admission or for the provision of the funded entitlements. We will not request donations before or during the admissions process and any donations made to the school following admission are entirely voluntary. No bought activities, such as visits, are compulsory.</w:t>
      </w:r>
    </w:p>
    <w:p w14:paraId="199E8508" w14:textId="77777777" w:rsidR="00924862" w:rsidRPr="005161A3" w:rsidRDefault="00924862" w:rsidP="005161A3">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The school must comply with Devon County Councils </w:t>
      </w:r>
      <w:hyperlink r:id="rId18" w:history="1">
        <w:r w:rsidRPr="004B1441">
          <w:rPr>
            <w:rStyle w:val="Hyperlink"/>
            <w:rFonts w:asciiTheme="minorHAnsi" w:hAnsiTheme="minorHAnsi" w:cstheme="minorHAnsi"/>
            <w:sz w:val="22"/>
            <w:szCs w:val="22"/>
          </w:rPr>
          <w:t xml:space="preserve"> Provider Agreement</w:t>
        </w:r>
      </w:hyperlink>
      <w:r w:rsidR="005161A3">
        <w:rPr>
          <w:rFonts w:asciiTheme="minorHAnsi" w:hAnsiTheme="minorHAnsi" w:cstheme="minorHAnsi"/>
          <w:sz w:val="22"/>
          <w:szCs w:val="22"/>
        </w:rPr>
        <w:t xml:space="preserve">. </w:t>
      </w:r>
      <w:r w:rsidRPr="005161A3">
        <w:rPr>
          <w:rFonts w:cstheme="minorHAnsi"/>
        </w:rPr>
        <w:t xml:space="preserve">Details about buying additional </w:t>
      </w:r>
      <w:r w:rsidRPr="00B71A5A">
        <w:rPr>
          <w:rFonts w:cstheme="minorHAnsi"/>
        </w:rPr>
        <w:t xml:space="preserve">sessions/hours in the nursery/preschool </w:t>
      </w:r>
      <w:r w:rsidRPr="005161A3">
        <w:rPr>
          <w:rFonts w:cstheme="minorHAnsi"/>
        </w:rPr>
        <w:t xml:space="preserve">are set out in the schools </w:t>
      </w:r>
      <w:r w:rsidRPr="005161A3">
        <w:rPr>
          <w:rFonts w:cstheme="minorHAnsi"/>
          <w:b/>
          <w:bCs/>
          <w:color w:val="44546A" w:themeColor="text2"/>
        </w:rPr>
        <w:t>Charging and Remissions Policy</w:t>
      </w:r>
      <w:r w:rsidRPr="005161A3">
        <w:rPr>
          <w:rFonts w:cstheme="minorHAnsi"/>
          <w:color w:val="44546A" w:themeColor="text2"/>
        </w:rPr>
        <w:t xml:space="preserve"> </w:t>
      </w:r>
      <w:r w:rsidRPr="005161A3">
        <w:rPr>
          <w:rFonts w:cstheme="minorHAnsi"/>
          <w:color w:val="C00000"/>
        </w:rPr>
        <w:t xml:space="preserve"> </w:t>
      </w:r>
      <w:hyperlink r:id="rId19" w:history="1">
        <w:proofErr w:type="spellStart"/>
        <w:r w:rsidR="0001642F" w:rsidRPr="005161A3">
          <w:rPr>
            <w:rStyle w:val="Hyperlink"/>
            <w:rFonts w:asciiTheme="minorHAnsi" w:hAnsiTheme="minorHAnsi" w:cstheme="minorHAnsi"/>
            <w:sz w:val="22"/>
            <w:szCs w:val="22"/>
          </w:rPr>
          <w:t>Dmat_charging_and_remission_policy</w:t>
        </w:r>
        <w:proofErr w:type="spellEnd"/>
      </w:hyperlink>
    </w:p>
    <w:p w14:paraId="716230B6" w14:textId="77777777" w:rsidR="00924862" w:rsidRPr="004E1826" w:rsidRDefault="00924862" w:rsidP="00924862">
      <w:pPr>
        <w:pStyle w:val="Heading1"/>
        <w:numPr>
          <w:ilvl w:val="0"/>
          <w:numId w:val="1"/>
        </w:numPr>
        <w:ind w:left="709" w:hanging="709"/>
        <w:rPr>
          <w:rFonts w:cstheme="minorHAnsi"/>
          <w:color w:val="auto"/>
          <w:sz w:val="22"/>
          <w:szCs w:val="22"/>
        </w:rPr>
      </w:pPr>
      <w:r w:rsidRPr="004E1826">
        <w:rPr>
          <w:rFonts w:cstheme="minorHAnsi"/>
          <w:color w:val="auto"/>
          <w:sz w:val="22"/>
          <w:szCs w:val="22"/>
        </w:rPr>
        <w:t>Childcare Vouchers and Tax-Free Childcare</w:t>
      </w:r>
    </w:p>
    <w:p w14:paraId="5EF3A7C8"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Our </w:t>
      </w:r>
      <w:r w:rsidR="004E1826">
        <w:rPr>
          <w:rFonts w:asciiTheme="minorHAnsi" w:hAnsiTheme="minorHAnsi" w:cstheme="minorHAnsi"/>
          <w:sz w:val="22"/>
          <w:szCs w:val="22"/>
        </w:rPr>
        <w:t>Trust</w:t>
      </w:r>
      <w:r w:rsidRPr="004B1441">
        <w:rPr>
          <w:rFonts w:asciiTheme="minorHAnsi" w:hAnsiTheme="minorHAnsi" w:cstheme="minorHAnsi"/>
          <w:sz w:val="22"/>
          <w:szCs w:val="22"/>
        </w:rPr>
        <w:t xml:space="preserve"> accepts </w:t>
      </w:r>
      <w:proofErr w:type="spellStart"/>
      <w:r w:rsidR="0001642F">
        <w:rPr>
          <w:rFonts w:asciiTheme="minorHAnsi" w:hAnsiTheme="minorHAnsi" w:cstheme="minorHAnsi"/>
          <w:sz w:val="22"/>
          <w:szCs w:val="22"/>
        </w:rPr>
        <w:t>Fideliti</w:t>
      </w:r>
      <w:proofErr w:type="spellEnd"/>
      <w:r w:rsidR="0001642F">
        <w:rPr>
          <w:rFonts w:asciiTheme="minorHAnsi" w:hAnsiTheme="minorHAnsi" w:cstheme="minorHAnsi"/>
          <w:sz w:val="22"/>
          <w:szCs w:val="22"/>
        </w:rPr>
        <w:t xml:space="preserve">, Child Free Tax Care and </w:t>
      </w:r>
      <w:proofErr w:type="spellStart"/>
      <w:r w:rsidR="0001642F">
        <w:rPr>
          <w:rFonts w:asciiTheme="minorHAnsi" w:hAnsiTheme="minorHAnsi" w:cstheme="minorHAnsi"/>
          <w:sz w:val="22"/>
          <w:szCs w:val="22"/>
        </w:rPr>
        <w:t>Edenred</w:t>
      </w:r>
      <w:proofErr w:type="spellEnd"/>
      <w:r w:rsidR="0001642F">
        <w:rPr>
          <w:rFonts w:asciiTheme="minorHAnsi" w:hAnsiTheme="minorHAnsi" w:cstheme="minorHAnsi"/>
          <w:sz w:val="22"/>
          <w:szCs w:val="22"/>
        </w:rPr>
        <w:t xml:space="preserve"> </w:t>
      </w:r>
      <w:r w:rsidRPr="004B1441">
        <w:rPr>
          <w:rFonts w:asciiTheme="minorHAnsi" w:hAnsiTheme="minorHAnsi" w:cstheme="minorHAnsi"/>
          <w:sz w:val="22"/>
          <w:szCs w:val="22"/>
        </w:rPr>
        <w:t xml:space="preserve">childcare vouchers </w:t>
      </w:r>
      <w:r w:rsidRPr="004B1441">
        <w:rPr>
          <w:rFonts w:asciiTheme="minorHAnsi" w:hAnsiTheme="minorHAnsi" w:cstheme="minorHAnsi"/>
          <w:color w:val="C00000"/>
          <w:sz w:val="22"/>
          <w:szCs w:val="22"/>
        </w:rPr>
        <w:t xml:space="preserve"> </w:t>
      </w:r>
    </w:p>
    <w:p w14:paraId="447892A0"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Our school</w:t>
      </w:r>
      <w:r w:rsidR="004E1826">
        <w:rPr>
          <w:rFonts w:asciiTheme="minorHAnsi" w:hAnsiTheme="minorHAnsi" w:cstheme="minorHAnsi"/>
          <w:sz w:val="22"/>
          <w:szCs w:val="22"/>
        </w:rPr>
        <w:t>s</w:t>
      </w:r>
      <w:r w:rsidRPr="004B1441">
        <w:rPr>
          <w:rFonts w:asciiTheme="minorHAnsi" w:hAnsiTheme="minorHAnsi" w:cstheme="minorHAnsi"/>
          <w:sz w:val="22"/>
          <w:szCs w:val="22"/>
        </w:rPr>
        <w:t xml:space="preserve"> </w:t>
      </w:r>
      <w:r w:rsidR="004E1826">
        <w:rPr>
          <w:rFonts w:asciiTheme="minorHAnsi" w:hAnsiTheme="minorHAnsi" w:cstheme="minorHAnsi"/>
          <w:sz w:val="22"/>
          <w:szCs w:val="22"/>
        </w:rPr>
        <w:t>are</w:t>
      </w:r>
      <w:r w:rsidRPr="004B1441">
        <w:rPr>
          <w:rFonts w:asciiTheme="minorHAnsi" w:hAnsiTheme="minorHAnsi" w:cstheme="minorHAnsi"/>
          <w:sz w:val="22"/>
          <w:szCs w:val="22"/>
        </w:rPr>
        <w:t xml:space="preserve"> </w:t>
      </w:r>
      <w:hyperlink r:id="rId20" w:history="1">
        <w:r w:rsidRPr="004B1441">
          <w:rPr>
            <w:rStyle w:val="Hyperlink"/>
            <w:rFonts w:asciiTheme="minorHAnsi" w:hAnsiTheme="minorHAnsi" w:cstheme="minorHAnsi"/>
            <w:sz w:val="22"/>
            <w:szCs w:val="22"/>
          </w:rPr>
          <w:t>registered</w:t>
        </w:r>
      </w:hyperlink>
      <w:r w:rsidRPr="004B1441">
        <w:rPr>
          <w:rFonts w:asciiTheme="minorHAnsi" w:hAnsiTheme="minorHAnsi" w:cstheme="minorHAnsi"/>
          <w:sz w:val="22"/>
          <w:szCs w:val="22"/>
        </w:rPr>
        <w:t xml:space="preserve"> for </w:t>
      </w:r>
      <w:hyperlink r:id="rId21" w:history="1">
        <w:r w:rsidRPr="004B1441">
          <w:rPr>
            <w:rStyle w:val="Hyperlink"/>
            <w:rFonts w:asciiTheme="minorHAnsi" w:hAnsiTheme="minorHAnsi" w:cstheme="minorHAnsi"/>
            <w:sz w:val="22"/>
            <w:szCs w:val="22"/>
          </w:rPr>
          <w:t>tax free childcare</w:t>
        </w:r>
      </w:hyperlink>
      <w:r w:rsidRPr="004B1441">
        <w:rPr>
          <w:rFonts w:asciiTheme="minorHAnsi" w:hAnsiTheme="minorHAnsi" w:cstheme="minorHAnsi"/>
          <w:sz w:val="22"/>
          <w:szCs w:val="22"/>
        </w:rPr>
        <w:t xml:space="preserve"> parents can apply through </w:t>
      </w:r>
      <w:hyperlink r:id="rId22" w:history="1">
        <w:r w:rsidRPr="004B1441">
          <w:rPr>
            <w:rStyle w:val="Hyperlink"/>
            <w:rFonts w:asciiTheme="minorHAnsi" w:hAnsiTheme="minorHAnsi" w:cstheme="minorHAnsi"/>
            <w:sz w:val="22"/>
            <w:szCs w:val="22"/>
          </w:rPr>
          <w:t>Childcare Choices</w:t>
        </w:r>
      </w:hyperlink>
      <w:r w:rsidRPr="004B1441">
        <w:rPr>
          <w:rStyle w:val="Hyperlink"/>
          <w:rFonts w:asciiTheme="minorHAnsi" w:hAnsiTheme="minorHAnsi" w:cstheme="minorHAnsi"/>
          <w:sz w:val="22"/>
          <w:szCs w:val="22"/>
        </w:rPr>
        <w:t xml:space="preserve"> this helps make childcare more affordable.</w:t>
      </w:r>
    </w:p>
    <w:p w14:paraId="609DDE56" w14:textId="77777777" w:rsidR="00924862" w:rsidRPr="004E1826" w:rsidRDefault="00924862" w:rsidP="00924862">
      <w:pPr>
        <w:pStyle w:val="Heading1"/>
        <w:numPr>
          <w:ilvl w:val="0"/>
          <w:numId w:val="1"/>
        </w:numPr>
        <w:ind w:left="709" w:hanging="709"/>
        <w:rPr>
          <w:rFonts w:cstheme="minorHAnsi"/>
          <w:color w:val="auto"/>
          <w:sz w:val="22"/>
          <w:szCs w:val="22"/>
        </w:rPr>
      </w:pPr>
      <w:r w:rsidRPr="004E1826">
        <w:rPr>
          <w:rFonts w:cstheme="minorHAnsi"/>
          <w:color w:val="auto"/>
          <w:sz w:val="22"/>
          <w:szCs w:val="22"/>
        </w:rPr>
        <w:t>School Lunches</w:t>
      </w:r>
    </w:p>
    <w:p w14:paraId="23677DC2" w14:textId="77777777" w:rsidR="00924862" w:rsidRPr="005161A3" w:rsidRDefault="002E47B4" w:rsidP="005161A3">
      <w:pPr>
        <w:pStyle w:val="ListParagraph"/>
        <w:numPr>
          <w:ilvl w:val="1"/>
          <w:numId w:val="13"/>
        </w:numPr>
        <w:rPr>
          <w:rFonts w:asciiTheme="minorHAnsi" w:hAnsiTheme="minorHAnsi" w:cstheme="minorHAnsi"/>
          <w:sz w:val="22"/>
          <w:szCs w:val="22"/>
        </w:rPr>
      </w:pPr>
      <w:hyperlink r:id="rId23" w:history="1">
        <w:r w:rsidR="00924862" w:rsidRPr="005161A3">
          <w:rPr>
            <w:rStyle w:val="Hyperlink"/>
            <w:rFonts w:asciiTheme="minorHAnsi" w:hAnsiTheme="minorHAnsi" w:cstheme="minorHAnsi"/>
            <w:sz w:val="22"/>
            <w:szCs w:val="22"/>
          </w:rPr>
          <w:t>Free school meals</w:t>
        </w:r>
      </w:hyperlink>
      <w:r w:rsidR="00924862" w:rsidRPr="005161A3">
        <w:rPr>
          <w:rFonts w:asciiTheme="minorHAnsi" w:hAnsiTheme="minorHAnsi" w:cstheme="minorHAnsi"/>
          <w:sz w:val="22"/>
          <w:szCs w:val="22"/>
        </w:rPr>
        <w:t xml:space="preserve"> (FSM) </w:t>
      </w:r>
      <w:r w:rsidR="0022140B" w:rsidRPr="005161A3">
        <w:rPr>
          <w:rFonts w:asciiTheme="minorHAnsi" w:hAnsiTheme="minorHAnsi" w:cstheme="minorHAnsi"/>
          <w:sz w:val="22"/>
          <w:szCs w:val="22"/>
        </w:rPr>
        <w:t>are</w:t>
      </w:r>
      <w:r w:rsidR="00924862" w:rsidRPr="005161A3">
        <w:rPr>
          <w:rFonts w:asciiTheme="minorHAnsi" w:hAnsiTheme="minorHAnsi" w:cstheme="minorHAnsi"/>
          <w:sz w:val="22"/>
          <w:szCs w:val="22"/>
        </w:rPr>
        <w:t xml:space="preserve"> provided for children (whose parents meet the </w:t>
      </w:r>
      <w:hyperlink r:id="rId24" w:history="1">
        <w:r w:rsidR="00924862" w:rsidRPr="005161A3">
          <w:rPr>
            <w:rStyle w:val="Hyperlink"/>
            <w:rFonts w:asciiTheme="minorHAnsi" w:hAnsiTheme="minorHAnsi" w:cstheme="minorHAnsi"/>
            <w:sz w:val="22"/>
            <w:szCs w:val="22"/>
          </w:rPr>
          <w:t>eligibility criteria</w:t>
        </w:r>
      </w:hyperlink>
      <w:r w:rsidR="00924862" w:rsidRPr="005161A3">
        <w:rPr>
          <w:rFonts w:asciiTheme="minorHAnsi" w:hAnsiTheme="minorHAnsi" w:cstheme="minorHAnsi"/>
          <w:sz w:val="22"/>
          <w:szCs w:val="22"/>
        </w:rPr>
        <w:t xml:space="preserve">) and if their child attends the lunch time period. A free school meal will be provided whether the child is attending for funded or bought time and regardless of their age. Parents must check eligibility through the </w:t>
      </w:r>
      <w:hyperlink r:id="rId25" w:history="1">
        <w:r w:rsidR="00924862" w:rsidRPr="005161A3">
          <w:rPr>
            <w:rStyle w:val="Hyperlink"/>
            <w:rFonts w:asciiTheme="minorHAnsi" w:hAnsiTheme="minorHAnsi" w:cstheme="minorHAnsi"/>
            <w:sz w:val="22"/>
            <w:szCs w:val="22"/>
          </w:rPr>
          <w:t xml:space="preserve">Citizens Portal. </w:t>
        </w:r>
      </w:hyperlink>
      <w:r w:rsidR="00924862" w:rsidRPr="005161A3">
        <w:rPr>
          <w:rFonts w:asciiTheme="minorHAnsi" w:hAnsiTheme="minorHAnsi" w:cstheme="minorHAnsi"/>
          <w:sz w:val="22"/>
          <w:szCs w:val="22"/>
        </w:rPr>
        <w:t xml:space="preserve"> </w:t>
      </w:r>
    </w:p>
    <w:p w14:paraId="54504043"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Children who do not meet the eligibility criteria for free school meals are offered the opportunity to either buy a school lunch or bring a packed lunch.</w:t>
      </w:r>
    </w:p>
    <w:p w14:paraId="25BE1A71" w14:textId="77777777" w:rsidR="00924862" w:rsidRPr="004E1826" w:rsidRDefault="00924862" w:rsidP="00924862">
      <w:pPr>
        <w:pStyle w:val="Heading1"/>
        <w:numPr>
          <w:ilvl w:val="0"/>
          <w:numId w:val="1"/>
        </w:numPr>
        <w:ind w:left="709" w:hanging="709"/>
        <w:rPr>
          <w:rFonts w:cstheme="minorHAnsi"/>
          <w:color w:val="auto"/>
          <w:sz w:val="22"/>
          <w:szCs w:val="22"/>
        </w:rPr>
      </w:pPr>
      <w:r w:rsidRPr="004E1826">
        <w:rPr>
          <w:rFonts w:cstheme="minorHAnsi"/>
          <w:color w:val="auto"/>
          <w:sz w:val="22"/>
          <w:szCs w:val="22"/>
        </w:rPr>
        <w:t>Visiting</w:t>
      </w:r>
    </w:p>
    <w:p w14:paraId="09091B33" w14:textId="77777777" w:rsidR="00924862" w:rsidRPr="005161A3"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We welcome visits from </w:t>
      </w:r>
      <w:r w:rsidR="003E499A">
        <w:rPr>
          <w:rFonts w:asciiTheme="minorHAnsi" w:hAnsiTheme="minorHAnsi" w:cstheme="minorHAnsi"/>
          <w:sz w:val="22"/>
          <w:szCs w:val="22"/>
        </w:rPr>
        <w:t>families</w:t>
      </w:r>
      <w:r w:rsidRPr="004B1441">
        <w:rPr>
          <w:rFonts w:asciiTheme="minorHAnsi" w:hAnsiTheme="minorHAnsi" w:cstheme="minorHAnsi"/>
          <w:sz w:val="22"/>
          <w:szCs w:val="22"/>
        </w:rPr>
        <w:t xml:space="preserve"> who are considering applying for a place here. This is an opportunity for you to see what we have to offer. Visits are not a compulsory part of the admissions process and will not affect decisions on whether a place can be offered at our nursery</w:t>
      </w:r>
      <w:r w:rsidRPr="004E1826">
        <w:rPr>
          <w:rFonts w:asciiTheme="minorHAnsi" w:hAnsiTheme="minorHAnsi" w:cstheme="minorHAnsi"/>
          <w:sz w:val="22"/>
          <w:szCs w:val="22"/>
        </w:rPr>
        <w:t>/</w:t>
      </w:r>
      <w:r w:rsidRPr="005161A3">
        <w:rPr>
          <w:rFonts w:asciiTheme="minorHAnsi" w:hAnsiTheme="minorHAnsi" w:cstheme="minorHAnsi"/>
          <w:sz w:val="22"/>
          <w:szCs w:val="22"/>
        </w:rPr>
        <w:t xml:space="preserve">preschool. If you would like to visit </w:t>
      </w:r>
      <w:r w:rsidR="004E1826" w:rsidRPr="005161A3">
        <w:rPr>
          <w:rFonts w:asciiTheme="minorHAnsi" w:hAnsiTheme="minorHAnsi" w:cstheme="minorHAnsi"/>
          <w:sz w:val="22"/>
          <w:szCs w:val="22"/>
        </w:rPr>
        <w:t xml:space="preserve">our school, </w:t>
      </w:r>
      <w:r w:rsidRPr="005161A3">
        <w:rPr>
          <w:rFonts w:asciiTheme="minorHAnsi" w:hAnsiTheme="minorHAnsi" w:cstheme="minorHAnsi"/>
          <w:sz w:val="22"/>
          <w:szCs w:val="22"/>
        </w:rPr>
        <w:t xml:space="preserve">you should contact the school to make an appointment. </w:t>
      </w:r>
    </w:p>
    <w:p w14:paraId="3D652535" w14:textId="10FF8762" w:rsidR="00924862" w:rsidRPr="00D946ED" w:rsidRDefault="0022140B" w:rsidP="00924862">
      <w:pPr>
        <w:pStyle w:val="ListParagraph"/>
        <w:numPr>
          <w:ilvl w:val="1"/>
          <w:numId w:val="1"/>
        </w:numPr>
        <w:ind w:left="709" w:hanging="709"/>
        <w:contextualSpacing w:val="0"/>
        <w:rPr>
          <w:rFonts w:asciiTheme="minorHAnsi" w:hAnsiTheme="minorHAnsi" w:cstheme="minorHAnsi"/>
          <w:sz w:val="22"/>
          <w:szCs w:val="22"/>
        </w:rPr>
      </w:pPr>
      <w:r w:rsidRPr="00D946ED">
        <w:rPr>
          <w:rFonts w:asciiTheme="minorHAnsi" w:hAnsiTheme="minorHAnsi" w:cstheme="minorHAnsi"/>
          <w:sz w:val="22"/>
          <w:szCs w:val="22"/>
        </w:rPr>
        <w:t xml:space="preserve">We offer stay and play and </w:t>
      </w:r>
      <w:r w:rsidR="00924862" w:rsidRPr="00D946ED">
        <w:rPr>
          <w:rFonts w:asciiTheme="minorHAnsi" w:hAnsiTheme="minorHAnsi" w:cstheme="minorHAnsi"/>
          <w:sz w:val="22"/>
          <w:szCs w:val="22"/>
        </w:rPr>
        <w:t xml:space="preserve">taster sessions </w:t>
      </w:r>
      <w:r w:rsidRPr="00D946ED">
        <w:rPr>
          <w:rFonts w:asciiTheme="minorHAnsi" w:hAnsiTheme="minorHAnsi" w:cstheme="minorHAnsi"/>
          <w:sz w:val="22"/>
          <w:szCs w:val="22"/>
        </w:rPr>
        <w:t>in the nursery</w:t>
      </w:r>
      <w:r w:rsidR="00D946ED">
        <w:rPr>
          <w:rFonts w:asciiTheme="minorHAnsi" w:hAnsiTheme="minorHAnsi" w:cstheme="minorHAnsi"/>
          <w:sz w:val="22"/>
          <w:szCs w:val="22"/>
        </w:rPr>
        <w:t xml:space="preserve"> prior to admission</w:t>
      </w:r>
      <w:r w:rsidR="00D946ED" w:rsidRPr="00D946ED">
        <w:rPr>
          <w:rFonts w:asciiTheme="minorHAnsi" w:hAnsiTheme="minorHAnsi" w:cstheme="minorHAnsi"/>
          <w:sz w:val="22"/>
          <w:szCs w:val="22"/>
        </w:rPr>
        <w:t>.</w:t>
      </w:r>
      <w:r w:rsidRPr="00D946ED">
        <w:rPr>
          <w:rFonts w:asciiTheme="minorHAnsi" w:hAnsiTheme="minorHAnsi" w:cstheme="minorHAnsi"/>
          <w:sz w:val="22"/>
          <w:szCs w:val="22"/>
        </w:rPr>
        <w:t xml:space="preserve"> </w:t>
      </w:r>
    </w:p>
    <w:p w14:paraId="6C512623"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Most children will start at the </w:t>
      </w:r>
      <w:r w:rsidRPr="005161A3">
        <w:rPr>
          <w:rFonts w:asciiTheme="minorHAnsi" w:hAnsiTheme="minorHAnsi" w:cstheme="minorHAnsi"/>
          <w:sz w:val="22"/>
          <w:szCs w:val="22"/>
        </w:rPr>
        <w:t xml:space="preserve">nursery/preschool </w:t>
      </w:r>
      <w:r w:rsidRPr="004B1441">
        <w:rPr>
          <w:rFonts w:asciiTheme="minorHAnsi" w:hAnsiTheme="minorHAnsi" w:cstheme="minorHAnsi"/>
          <w:sz w:val="22"/>
          <w:szCs w:val="22"/>
        </w:rPr>
        <w:t>at the start of the term. Other children join us at other times. This may be because they are new to the area or would like to transfer from another early year’s provider.</w:t>
      </w:r>
    </w:p>
    <w:p w14:paraId="0030FC4A"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To apply for a place here you must use </w:t>
      </w:r>
      <w:hyperlink r:id="rId26" w:history="1">
        <w:r w:rsidRPr="004B1441">
          <w:rPr>
            <w:rFonts w:asciiTheme="minorHAnsi" w:hAnsiTheme="minorHAnsi" w:cstheme="minorHAnsi"/>
            <w:noProof/>
            <w:color w:val="0000FF"/>
            <w:sz w:val="22"/>
            <w:szCs w:val="22"/>
            <w:shd w:val="clear" w:color="auto" w:fill="F3F2F1"/>
          </w:rPr>
          <w:drawing>
            <wp:inline distT="0" distB="0" distL="0" distR="0" wp14:anchorId="4156FD6D" wp14:editId="41451EE1">
              <wp:extent cx="152400" cy="152400"/>
              <wp:effectExtent l="0" t="0" r="0" b="0"/>
              <wp:docPr id="3" name="Picture 3"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x ico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441">
          <w:rPr>
            <w:rStyle w:val="SmartLink1"/>
            <w:rFonts w:asciiTheme="minorHAnsi" w:hAnsiTheme="minorHAnsi" w:cstheme="minorHAnsi"/>
            <w:sz w:val="22"/>
            <w:szCs w:val="22"/>
          </w:rPr>
          <w:t xml:space="preserve"> Nursery Application Form DCAF-0 2022.docx</w:t>
        </w:r>
      </w:hyperlink>
      <w:r w:rsidRPr="004B1441">
        <w:rPr>
          <w:rFonts w:asciiTheme="minorHAnsi" w:hAnsiTheme="minorHAnsi" w:cstheme="minorHAnsi"/>
          <w:sz w:val="22"/>
          <w:szCs w:val="22"/>
        </w:rPr>
        <w:t xml:space="preserve"> </w:t>
      </w:r>
      <w:hyperlink r:id="rId27" w:history="1">
        <w:r w:rsidRPr="004B1441">
          <w:rPr>
            <w:rStyle w:val="Hyperlink"/>
            <w:rFonts w:asciiTheme="minorHAnsi" w:eastAsia="Calibri" w:hAnsiTheme="minorHAnsi" w:cstheme="minorHAnsi"/>
            <w:sz w:val="22"/>
            <w:szCs w:val="22"/>
          </w:rPr>
          <w:t xml:space="preserve">Parent Declaration Form </w:t>
        </w:r>
      </w:hyperlink>
      <w:r w:rsidRPr="004B1441">
        <w:rPr>
          <w:rFonts w:asciiTheme="minorHAnsi" w:hAnsiTheme="minorHAnsi" w:cstheme="minorHAnsi"/>
          <w:sz w:val="22"/>
          <w:szCs w:val="22"/>
        </w:rPr>
        <w:t xml:space="preserve">. </w:t>
      </w:r>
    </w:p>
    <w:p w14:paraId="724B41D3"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lastRenderedPageBreak/>
        <w:t>Places are not allocated to a child automatically, even where:</w:t>
      </w:r>
    </w:p>
    <w:p w14:paraId="4C293C88" w14:textId="77777777" w:rsidR="00924862" w:rsidRPr="004B1441" w:rsidRDefault="00924862" w:rsidP="00924862">
      <w:pPr>
        <w:pStyle w:val="ListParagraph"/>
        <w:numPr>
          <w:ilvl w:val="0"/>
          <w:numId w:val="5"/>
        </w:numPr>
        <w:ind w:hanging="357"/>
        <w:rPr>
          <w:rFonts w:asciiTheme="minorHAnsi" w:hAnsiTheme="minorHAnsi" w:cstheme="minorHAnsi"/>
          <w:sz w:val="22"/>
          <w:szCs w:val="22"/>
        </w:rPr>
      </w:pPr>
      <w:r w:rsidRPr="004B1441">
        <w:rPr>
          <w:rFonts w:asciiTheme="minorHAnsi" w:hAnsiTheme="minorHAnsi" w:cstheme="minorHAnsi"/>
          <w:sz w:val="22"/>
          <w:szCs w:val="22"/>
        </w:rPr>
        <w:t>there is an older sibling attending here;</w:t>
      </w:r>
    </w:p>
    <w:p w14:paraId="6503FF73" w14:textId="77777777" w:rsidR="00924862" w:rsidRPr="004B1441" w:rsidRDefault="00924862" w:rsidP="00924862">
      <w:pPr>
        <w:pStyle w:val="ListParagraph"/>
        <w:numPr>
          <w:ilvl w:val="0"/>
          <w:numId w:val="5"/>
        </w:numPr>
        <w:ind w:hanging="357"/>
        <w:rPr>
          <w:rFonts w:asciiTheme="minorHAnsi" w:hAnsiTheme="minorHAnsi" w:cstheme="minorHAnsi"/>
          <w:sz w:val="22"/>
          <w:szCs w:val="22"/>
        </w:rPr>
      </w:pPr>
      <w:r w:rsidRPr="004B1441">
        <w:rPr>
          <w:rFonts w:asciiTheme="minorHAnsi" w:hAnsiTheme="minorHAnsi" w:cstheme="minorHAnsi"/>
          <w:sz w:val="22"/>
          <w:szCs w:val="22"/>
        </w:rPr>
        <w:t>a child attends a particular toddler group or Children’s Centre attached to the school.</w:t>
      </w:r>
    </w:p>
    <w:p w14:paraId="656BDB02" w14:textId="77777777" w:rsidR="00924862" w:rsidRPr="004B1441" w:rsidRDefault="00924862" w:rsidP="00924862">
      <w:pPr>
        <w:pStyle w:val="ListParagraph"/>
        <w:numPr>
          <w:ilvl w:val="0"/>
          <w:numId w:val="5"/>
        </w:numPr>
        <w:ind w:hanging="357"/>
        <w:rPr>
          <w:rFonts w:asciiTheme="minorHAnsi" w:hAnsiTheme="minorHAnsi" w:cstheme="minorHAnsi"/>
          <w:sz w:val="22"/>
          <w:szCs w:val="22"/>
        </w:rPr>
      </w:pPr>
      <w:r w:rsidRPr="004B1441">
        <w:rPr>
          <w:rFonts w:asciiTheme="minorHAnsi" w:hAnsiTheme="minorHAnsi" w:cstheme="minorHAnsi"/>
          <w:sz w:val="22"/>
          <w:szCs w:val="22"/>
        </w:rPr>
        <w:t xml:space="preserve">a parent has expressed an interest at any time in the school; or </w:t>
      </w:r>
    </w:p>
    <w:p w14:paraId="75BDBBB5" w14:textId="77777777" w:rsidR="00924862" w:rsidRPr="004B1441" w:rsidRDefault="00924862" w:rsidP="00924862">
      <w:pPr>
        <w:pStyle w:val="ListParagraph"/>
        <w:numPr>
          <w:ilvl w:val="0"/>
          <w:numId w:val="5"/>
        </w:numPr>
        <w:contextualSpacing w:val="0"/>
        <w:rPr>
          <w:rFonts w:asciiTheme="minorHAnsi" w:hAnsiTheme="minorHAnsi" w:cstheme="minorHAnsi"/>
          <w:sz w:val="22"/>
          <w:szCs w:val="22"/>
        </w:rPr>
      </w:pPr>
      <w:r w:rsidRPr="004B1441">
        <w:rPr>
          <w:rFonts w:asciiTheme="minorHAnsi" w:hAnsiTheme="minorHAnsi" w:cstheme="minorHAnsi"/>
          <w:sz w:val="22"/>
          <w:szCs w:val="22"/>
        </w:rPr>
        <w:t>the child has always lived close to the school.</w:t>
      </w:r>
    </w:p>
    <w:p w14:paraId="0AD702BF"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No places will be held in reserve for a child wh</w:t>
      </w:r>
      <w:r w:rsidRPr="005161A3">
        <w:rPr>
          <w:rFonts w:asciiTheme="minorHAnsi" w:hAnsiTheme="minorHAnsi" w:cstheme="minorHAnsi"/>
          <w:sz w:val="22"/>
          <w:szCs w:val="22"/>
        </w:rPr>
        <w:t xml:space="preserve">o applies late; the school cannot hold places empty if another child applies for admission. We will publicise the need to apply on our website </w:t>
      </w:r>
      <w:r w:rsidRPr="004B1441">
        <w:rPr>
          <w:rFonts w:asciiTheme="minorHAnsi" w:hAnsiTheme="minorHAnsi" w:cstheme="minorHAnsi"/>
          <w:sz w:val="22"/>
          <w:szCs w:val="22"/>
        </w:rPr>
        <w:t>but the responsibility for making an application will be w</w:t>
      </w:r>
      <w:r w:rsidR="005161A3">
        <w:rPr>
          <w:rFonts w:asciiTheme="minorHAnsi" w:hAnsiTheme="minorHAnsi" w:cstheme="minorHAnsi"/>
          <w:sz w:val="22"/>
          <w:szCs w:val="22"/>
        </w:rPr>
        <w:t xml:space="preserve">ith </w:t>
      </w:r>
      <w:r w:rsidRPr="004B1441">
        <w:rPr>
          <w:rFonts w:asciiTheme="minorHAnsi" w:hAnsiTheme="minorHAnsi" w:cstheme="minorHAnsi"/>
          <w:sz w:val="22"/>
          <w:szCs w:val="22"/>
        </w:rPr>
        <w:t>the parent.</w:t>
      </w:r>
    </w:p>
    <w:p w14:paraId="759113C1" w14:textId="77777777" w:rsidR="00924862" w:rsidRPr="004B1441" w:rsidRDefault="00924862" w:rsidP="00924862">
      <w:pPr>
        <w:pStyle w:val="Heading1"/>
        <w:numPr>
          <w:ilvl w:val="0"/>
          <w:numId w:val="1"/>
        </w:numPr>
        <w:ind w:left="709" w:hanging="709"/>
        <w:rPr>
          <w:rFonts w:cstheme="minorHAnsi"/>
          <w:sz w:val="22"/>
          <w:szCs w:val="22"/>
        </w:rPr>
      </w:pPr>
      <w:r w:rsidRPr="004B1441">
        <w:rPr>
          <w:rFonts w:cstheme="minorHAnsi"/>
          <w:sz w:val="22"/>
          <w:szCs w:val="22"/>
        </w:rPr>
        <w:t>How to apply for a nursery place</w:t>
      </w:r>
    </w:p>
    <w:p w14:paraId="59AFC00F"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b/>
          <w:sz w:val="22"/>
          <w:szCs w:val="22"/>
        </w:rPr>
        <w:t xml:space="preserve">Parents must complete both the </w:t>
      </w:r>
      <w:hyperlink r:id="rId28" w:history="1">
        <w:r w:rsidRPr="004B1441">
          <w:rPr>
            <w:rFonts w:asciiTheme="minorHAnsi" w:hAnsiTheme="minorHAnsi" w:cstheme="minorHAnsi"/>
            <w:noProof/>
            <w:color w:val="0000FF"/>
            <w:sz w:val="22"/>
            <w:szCs w:val="22"/>
            <w:shd w:val="clear" w:color="auto" w:fill="F3F2F1"/>
          </w:rPr>
          <w:drawing>
            <wp:inline distT="0" distB="0" distL="0" distR="0" wp14:anchorId="13BE873E" wp14:editId="0F56FF69">
              <wp:extent cx="152400" cy="152400"/>
              <wp:effectExtent l="0" t="0" r="0" b="0"/>
              <wp:docPr id="2" name="Picture 2"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x ico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441">
          <w:rPr>
            <w:rStyle w:val="SmartLink1"/>
            <w:rFonts w:asciiTheme="minorHAnsi" w:hAnsiTheme="minorHAnsi" w:cstheme="minorHAnsi"/>
            <w:sz w:val="22"/>
            <w:szCs w:val="22"/>
          </w:rPr>
          <w:t xml:space="preserve"> Nursery Application Form DCAF-0 2022.docx</w:t>
        </w:r>
      </w:hyperlink>
      <w:r w:rsidRPr="004B1441">
        <w:rPr>
          <w:rFonts w:asciiTheme="minorHAnsi" w:hAnsiTheme="minorHAnsi" w:cstheme="minorHAnsi"/>
          <w:sz w:val="22"/>
          <w:szCs w:val="22"/>
        </w:rPr>
        <w:t xml:space="preserve"> and the</w:t>
      </w:r>
      <w:r w:rsidRPr="004B1441">
        <w:rPr>
          <w:rFonts w:asciiTheme="minorHAnsi" w:hAnsiTheme="minorHAnsi" w:cstheme="minorHAnsi"/>
          <w:b/>
          <w:sz w:val="22"/>
          <w:szCs w:val="22"/>
        </w:rPr>
        <w:t xml:space="preserve"> </w:t>
      </w:r>
      <w:hyperlink r:id="rId29" w:history="1">
        <w:r w:rsidRPr="004B1441">
          <w:rPr>
            <w:rStyle w:val="Hyperlink"/>
            <w:rFonts w:asciiTheme="minorHAnsi" w:eastAsia="Calibri" w:hAnsiTheme="minorHAnsi" w:cstheme="minorHAnsi"/>
            <w:sz w:val="22"/>
            <w:szCs w:val="22"/>
          </w:rPr>
          <w:t xml:space="preserve">Parent Declaration Form </w:t>
        </w:r>
      </w:hyperlink>
      <w:r w:rsidRPr="004B1441">
        <w:rPr>
          <w:rFonts w:asciiTheme="minorHAnsi" w:hAnsiTheme="minorHAnsi" w:cstheme="minorHAnsi"/>
          <w:b/>
          <w:sz w:val="22"/>
          <w:szCs w:val="22"/>
        </w:rPr>
        <w:t xml:space="preserve"> and return it to the school</w:t>
      </w:r>
      <w:r w:rsidRPr="004B1441">
        <w:rPr>
          <w:rFonts w:asciiTheme="minorHAnsi" w:hAnsiTheme="minorHAnsi" w:cstheme="minorHAnsi"/>
          <w:sz w:val="22"/>
          <w:szCs w:val="22"/>
        </w:rPr>
        <w:t>.</w:t>
      </w:r>
    </w:p>
    <w:p w14:paraId="4667DD7C" w14:textId="77777777" w:rsidR="00924862" w:rsidRPr="004B1441" w:rsidRDefault="00924862" w:rsidP="00924862">
      <w:pPr>
        <w:pStyle w:val="Heading1"/>
        <w:numPr>
          <w:ilvl w:val="0"/>
          <w:numId w:val="1"/>
        </w:numPr>
        <w:ind w:left="709" w:hanging="709"/>
        <w:rPr>
          <w:rFonts w:cstheme="minorHAnsi"/>
          <w:sz w:val="22"/>
          <w:szCs w:val="22"/>
        </w:rPr>
      </w:pPr>
      <w:r w:rsidRPr="004B1441">
        <w:rPr>
          <w:rFonts w:cstheme="minorHAnsi"/>
          <w:sz w:val="22"/>
          <w:szCs w:val="22"/>
        </w:rPr>
        <w:t>Information provided in an application</w:t>
      </w:r>
    </w:p>
    <w:p w14:paraId="19A8B651"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We would like all applications to be fully and honestly completed. It is important that where we offer places to some and refuse others we do so fairly and consistently. Where we have reason to believe that information is false and has been provided knowingly, we may withdraw the offer of a place. </w:t>
      </w:r>
    </w:p>
    <w:p w14:paraId="7866F3D9" w14:textId="77777777" w:rsidR="00924862" w:rsidRPr="005161A3"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5161A3">
        <w:rPr>
          <w:rFonts w:asciiTheme="minorHAnsi" w:hAnsiTheme="minorHAnsi" w:cstheme="minorHAnsi"/>
          <w:sz w:val="22"/>
          <w:szCs w:val="22"/>
        </w:rPr>
        <w:t>If you know or believe that your child’s address will change before admission, you must inform the school as this may affect your application.</w:t>
      </w:r>
    </w:p>
    <w:p w14:paraId="20A5D567"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You will be asked to provide date of birth evidence so we can check your child’s age.</w:t>
      </w:r>
    </w:p>
    <w:p w14:paraId="14F896C7" w14:textId="77777777" w:rsidR="00924862" w:rsidRPr="004B1441" w:rsidRDefault="00924862" w:rsidP="00924862">
      <w:pPr>
        <w:pStyle w:val="Heading1"/>
        <w:numPr>
          <w:ilvl w:val="0"/>
          <w:numId w:val="1"/>
        </w:numPr>
        <w:ind w:left="709" w:hanging="709"/>
        <w:rPr>
          <w:rFonts w:cstheme="minorHAnsi"/>
          <w:sz w:val="22"/>
          <w:szCs w:val="22"/>
        </w:rPr>
      </w:pPr>
      <w:r w:rsidRPr="004B1441">
        <w:rPr>
          <w:rFonts w:cstheme="minorHAnsi"/>
          <w:sz w:val="22"/>
          <w:szCs w:val="22"/>
        </w:rPr>
        <w:t>What happens next</w:t>
      </w:r>
    </w:p>
    <w:p w14:paraId="1FBD1947" w14:textId="354655A0"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If there are fewer applications than places, then no application will be refused. Only if there are more applications than there are places available will the </w:t>
      </w:r>
      <w:r w:rsidR="00DF04E1">
        <w:rPr>
          <w:rFonts w:asciiTheme="minorHAnsi" w:hAnsiTheme="minorHAnsi" w:cstheme="minorHAnsi"/>
          <w:sz w:val="22"/>
          <w:szCs w:val="22"/>
        </w:rPr>
        <w:t xml:space="preserve">Local </w:t>
      </w:r>
      <w:proofErr w:type="spellStart"/>
      <w:r w:rsidR="00DF04E1">
        <w:rPr>
          <w:rFonts w:asciiTheme="minorHAnsi" w:hAnsiTheme="minorHAnsi" w:cstheme="minorHAnsi"/>
          <w:sz w:val="22"/>
          <w:szCs w:val="22"/>
        </w:rPr>
        <w:t>Stakeholding</w:t>
      </w:r>
      <w:proofErr w:type="spellEnd"/>
      <w:r w:rsidR="00DF04E1">
        <w:rPr>
          <w:rFonts w:asciiTheme="minorHAnsi" w:hAnsiTheme="minorHAnsi" w:cstheme="minorHAnsi"/>
          <w:sz w:val="22"/>
          <w:szCs w:val="22"/>
        </w:rPr>
        <w:t xml:space="preserve"> Board</w:t>
      </w:r>
      <w:r w:rsidRPr="00B71A5A">
        <w:rPr>
          <w:rFonts w:asciiTheme="minorHAnsi" w:hAnsiTheme="minorHAnsi" w:cstheme="minorHAnsi"/>
          <w:sz w:val="22"/>
          <w:szCs w:val="22"/>
        </w:rPr>
        <w:t xml:space="preserve"> prioritise applications according to the oversubscription criteria. </w:t>
      </w:r>
    </w:p>
    <w:p w14:paraId="347F691F"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We will endeavour to give the hours requested on the Parent Declaration Form. It is inevitable, however, that some parents who have been prioritised will not be able to access the hours they have requested. In these instances, we will offer times (days/hours/weeks) that fall closest to the hours requested.</w:t>
      </w:r>
    </w:p>
    <w:p w14:paraId="16F0AA2C" w14:textId="77777777" w:rsidR="00924862" w:rsidRPr="004B1441" w:rsidRDefault="00B70B2E" w:rsidP="00924862">
      <w:pPr>
        <w:pStyle w:val="ListParagraph"/>
        <w:numPr>
          <w:ilvl w:val="1"/>
          <w:numId w:val="1"/>
        </w:numPr>
        <w:ind w:left="709" w:hanging="709"/>
        <w:contextualSpacing w:val="0"/>
        <w:rPr>
          <w:rFonts w:asciiTheme="minorHAnsi" w:hAnsiTheme="minorHAnsi" w:cstheme="minorHAnsi"/>
          <w:sz w:val="22"/>
          <w:szCs w:val="22"/>
        </w:rPr>
      </w:pPr>
      <w:r>
        <w:rPr>
          <w:rFonts w:asciiTheme="minorHAnsi" w:hAnsiTheme="minorHAnsi" w:cstheme="minorHAnsi"/>
          <w:sz w:val="22"/>
          <w:szCs w:val="22"/>
        </w:rPr>
        <w:t>W</w:t>
      </w:r>
      <w:r w:rsidR="00924862" w:rsidRPr="004B1441">
        <w:rPr>
          <w:rFonts w:asciiTheme="minorHAnsi" w:hAnsiTheme="minorHAnsi" w:cstheme="minorHAnsi"/>
          <w:sz w:val="22"/>
          <w:szCs w:val="22"/>
        </w:rPr>
        <w:t xml:space="preserve">e will contact successful parents to welcome them to the </w:t>
      </w:r>
      <w:r w:rsidR="00924862" w:rsidRPr="00B71A5A">
        <w:rPr>
          <w:rFonts w:asciiTheme="minorHAnsi" w:hAnsiTheme="minorHAnsi" w:cstheme="minorHAnsi"/>
          <w:sz w:val="22"/>
          <w:szCs w:val="22"/>
        </w:rPr>
        <w:t xml:space="preserve">nursery/preschool and </w:t>
      </w:r>
      <w:r w:rsidR="00924862" w:rsidRPr="004B1441">
        <w:rPr>
          <w:rFonts w:asciiTheme="minorHAnsi" w:hAnsiTheme="minorHAnsi" w:cstheme="minorHAnsi"/>
          <w:sz w:val="22"/>
          <w:szCs w:val="22"/>
        </w:rPr>
        <w:t>to make arrangements for admission itself. You will also be contacted if we do not have a place available so that you can apply to another provider.</w:t>
      </w:r>
    </w:p>
    <w:p w14:paraId="29BD20A5" w14:textId="77777777" w:rsidR="00924862" w:rsidRPr="004E1826" w:rsidRDefault="00924862" w:rsidP="00924862">
      <w:pPr>
        <w:pStyle w:val="Heading1"/>
        <w:numPr>
          <w:ilvl w:val="0"/>
          <w:numId w:val="1"/>
        </w:numPr>
        <w:ind w:left="709" w:hanging="709"/>
        <w:rPr>
          <w:rFonts w:cstheme="minorHAnsi"/>
          <w:color w:val="auto"/>
          <w:sz w:val="22"/>
          <w:szCs w:val="22"/>
        </w:rPr>
      </w:pPr>
      <w:r w:rsidRPr="004E1826">
        <w:rPr>
          <w:rFonts w:cstheme="minorHAnsi"/>
          <w:color w:val="auto"/>
          <w:sz w:val="22"/>
          <w:szCs w:val="22"/>
        </w:rPr>
        <w:t>Published Nursery Admissions Number (PNAN)</w:t>
      </w:r>
    </w:p>
    <w:p w14:paraId="579A186E" w14:textId="77777777" w:rsidR="00924862" w:rsidRPr="00B70B2E"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This is the number of places we intend to make available for our normal </w:t>
      </w:r>
      <w:r w:rsidRPr="004E1826">
        <w:rPr>
          <w:rFonts w:asciiTheme="minorHAnsi" w:hAnsiTheme="minorHAnsi" w:cstheme="minorHAnsi"/>
          <w:sz w:val="22"/>
          <w:szCs w:val="22"/>
        </w:rPr>
        <w:t xml:space="preserve">nursery/preschool </w:t>
      </w:r>
      <w:r w:rsidRPr="004B1441">
        <w:rPr>
          <w:rFonts w:asciiTheme="minorHAnsi" w:hAnsiTheme="minorHAnsi" w:cstheme="minorHAnsi"/>
          <w:sz w:val="22"/>
          <w:szCs w:val="22"/>
        </w:rPr>
        <w:t xml:space="preserve">intake. Once we set this number, we will not refuse admission for applications below the PNAN. If there is unexpectedly high demand and we believe we could admit more children, we inform Devon County Council’s Early Years and Childcare Team and either some children will be admitted above the PNAN or we will increase the PNAN. The number of children that can be admitted will depend on their age, the amount of floor space we have and whether </w:t>
      </w:r>
      <w:r w:rsidRPr="00B70B2E">
        <w:rPr>
          <w:rFonts w:asciiTheme="minorHAnsi" w:hAnsiTheme="minorHAnsi" w:cstheme="minorHAnsi"/>
          <w:sz w:val="22"/>
          <w:szCs w:val="22"/>
        </w:rPr>
        <w:t>additional staff will be required.</w:t>
      </w:r>
    </w:p>
    <w:p w14:paraId="4DA82088" w14:textId="55620FA7" w:rsidR="00924862" w:rsidRPr="00B70B2E"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B70B2E">
        <w:rPr>
          <w:rFonts w:asciiTheme="minorHAnsi" w:hAnsiTheme="minorHAnsi" w:cstheme="minorHAnsi"/>
          <w:sz w:val="22"/>
          <w:szCs w:val="22"/>
        </w:rPr>
        <w:lastRenderedPageBreak/>
        <w:t xml:space="preserve">The </w:t>
      </w:r>
      <w:r w:rsidR="00DF04E1">
        <w:rPr>
          <w:rFonts w:asciiTheme="minorHAnsi" w:hAnsiTheme="minorHAnsi" w:cstheme="minorHAnsi"/>
          <w:sz w:val="22"/>
          <w:szCs w:val="22"/>
        </w:rPr>
        <w:t xml:space="preserve">Local </w:t>
      </w:r>
      <w:proofErr w:type="spellStart"/>
      <w:r w:rsidR="00DF04E1">
        <w:rPr>
          <w:rFonts w:asciiTheme="minorHAnsi" w:hAnsiTheme="minorHAnsi" w:cstheme="minorHAnsi"/>
          <w:sz w:val="22"/>
          <w:szCs w:val="22"/>
        </w:rPr>
        <w:t>Stakeholding</w:t>
      </w:r>
      <w:proofErr w:type="spellEnd"/>
      <w:r w:rsidR="00DF04E1">
        <w:rPr>
          <w:rFonts w:asciiTheme="minorHAnsi" w:hAnsiTheme="minorHAnsi" w:cstheme="minorHAnsi"/>
          <w:sz w:val="22"/>
          <w:szCs w:val="22"/>
        </w:rPr>
        <w:t xml:space="preserve"> Board</w:t>
      </w:r>
      <w:r w:rsidRPr="00B70B2E">
        <w:rPr>
          <w:rFonts w:asciiTheme="minorHAnsi" w:hAnsiTheme="minorHAnsi" w:cstheme="minorHAnsi"/>
          <w:sz w:val="22"/>
          <w:szCs w:val="22"/>
        </w:rPr>
        <w:t xml:space="preserve"> also factor in the local demand for places. If there is a change to the PNAN part way through the year this will be published </w:t>
      </w:r>
      <w:r w:rsidR="00B70B2E" w:rsidRPr="00B70B2E">
        <w:rPr>
          <w:rFonts w:asciiTheme="minorHAnsi" w:hAnsiTheme="minorHAnsi" w:cstheme="minorHAnsi"/>
          <w:sz w:val="22"/>
          <w:szCs w:val="22"/>
        </w:rPr>
        <w:t xml:space="preserve">on the school website. </w:t>
      </w:r>
    </w:p>
    <w:p w14:paraId="45F4E2D0" w14:textId="3A3881D6" w:rsidR="00924862" w:rsidRPr="00B70B2E"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B70B2E">
        <w:rPr>
          <w:rFonts w:asciiTheme="minorHAnsi" w:hAnsiTheme="minorHAnsi" w:cstheme="minorHAnsi"/>
          <w:sz w:val="22"/>
          <w:szCs w:val="22"/>
        </w:rPr>
        <w:t xml:space="preserve">If there is an increase in the demand for places the </w:t>
      </w:r>
      <w:r w:rsidR="00DF04E1">
        <w:rPr>
          <w:rFonts w:asciiTheme="minorHAnsi" w:hAnsiTheme="minorHAnsi" w:cstheme="minorHAnsi"/>
          <w:sz w:val="22"/>
          <w:szCs w:val="22"/>
        </w:rPr>
        <w:t xml:space="preserve">Local </w:t>
      </w:r>
      <w:proofErr w:type="spellStart"/>
      <w:r w:rsidR="00DF04E1">
        <w:rPr>
          <w:rFonts w:asciiTheme="minorHAnsi" w:hAnsiTheme="minorHAnsi" w:cstheme="minorHAnsi"/>
          <w:sz w:val="22"/>
          <w:szCs w:val="22"/>
        </w:rPr>
        <w:t>Stakeholding</w:t>
      </w:r>
      <w:proofErr w:type="spellEnd"/>
      <w:r w:rsidR="00DF04E1">
        <w:rPr>
          <w:rFonts w:asciiTheme="minorHAnsi" w:hAnsiTheme="minorHAnsi" w:cstheme="minorHAnsi"/>
          <w:sz w:val="22"/>
          <w:szCs w:val="22"/>
        </w:rPr>
        <w:t xml:space="preserve"> Board</w:t>
      </w:r>
      <w:r w:rsidR="00DF04E1" w:rsidRPr="00B70B2E">
        <w:rPr>
          <w:rFonts w:asciiTheme="minorHAnsi" w:hAnsiTheme="minorHAnsi" w:cstheme="minorHAnsi"/>
          <w:sz w:val="22"/>
          <w:szCs w:val="22"/>
        </w:rPr>
        <w:t xml:space="preserve"> </w:t>
      </w:r>
      <w:r w:rsidRPr="00B70B2E">
        <w:rPr>
          <w:rFonts w:asciiTheme="minorHAnsi" w:hAnsiTheme="minorHAnsi" w:cstheme="minorHAnsi"/>
          <w:sz w:val="22"/>
          <w:szCs w:val="22"/>
        </w:rPr>
        <w:t xml:space="preserve">may decide to increase the PNAN </w:t>
      </w:r>
      <w:proofErr w:type="gramStart"/>
      <w:r w:rsidRPr="00B70B2E">
        <w:rPr>
          <w:rFonts w:asciiTheme="minorHAnsi" w:hAnsiTheme="minorHAnsi" w:cstheme="minorHAnsi"/>
          <w:sz w:val="22"/>
          <w:szCs w:val="22"/>
        </w:rPr>
        <w:t>in order to</w:t>
      </w:r>
      <w:proofErr w:type="gramEnd"/>
      <w:r w:rsidRPr="00B70B2E">
        <w:rPr>
          <w:rFonts w:asciiTheme="minorHAnsi" w:hAnsiTheme="minorHAnsi" w:cstheme="minorHAnsi"/>
          <w:sz w:val="22"/>
          <w:szCs w:val="22"/>
        </w:rPr>
        <w:t xml:space="preserve"> accommodate children on the waiting list and conversely reduce the PNAN if there is a very low demand.</w:t>
      </w:r>
    </w:p>
    <w:p w14:paraId="5EAE247F" w14:textId="77777777" w:rsidR="00924862" w:rsidRPr="008075D3"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8075D3">
        <w:rPr>
          <w:rFonts w:asciiTheme="minorHAnsi" w:hAnsiTheme="minorHAnsi" w:cstheme="minorHAnsi"/>
          <w:sz w:val="22"/>
          <w:szCs w:val="22"/>
        </w:rPr>
        <w:t xml:space="preserve">The table below sets out our Published Nursery Admissions Number (PNAN) for </w:t>
      </w:r>
      <w:r w:rsidR="00841261" w:rsidRPr="008075D3">
        <w:rPr>
          <w:rFonts w:asciiTheme="minorHAnsi" w:hAnsiTheme="minorHAnsi" w:cstheme="minorHAnsi"/>
          <w:color w:val="C00000"/>
          <w:sz w:val="22"/>
          <w:szCs w:val="22"/>
        </w:rPr>
        <w:t>2021 - 2022</w:t>
      </w:r>
    </w:p>
    <w:tbl>
      <w:tblPr>
        <w:tblStyle w:val="TableGrid"/>
        <w:tblW w:w="0" w:type="auto"/>
        <w:tblInd w:w="70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6592"/>
        <w:gridCol w:w="1715"/>
      </w:tblGrid>
      <w:tr w:rsidR="00924862" w:rsidRPr="008075D3" w14:paraId="4E469E66" w14:textId="77777777" w:rsidTr="00CA79E4">
        <w:tc>
          <w:tcPr>
            <w:tcW w:w="7271" w:type="dxa"/>
            <w:shd w:val="clear" w:color="auto" w:fill="D9E2F3" w:themeFill="accent1" w:themeFillTint="33"/>
          </w:tcPr>
          <w:p w14:paraId="59BAFB4B" w14:textId="77777777" w:rsidR="00924862" w:rsidRPr="008075D3" w:rsidRDefault="00924862" w:rsidP="00CA79E4">
            <w:pPr>
              <w:pStyle w:val="ListParagraph"/>
              <w:ind w:left="0"/>
              <w:contextualSpacing w:val="0"/>
              <w:rPr>
                <w:rFonts w:asciiTheme="minorHAnsi" w:hAnsiTheme="minorHAnsi" w:cstheme="minorHAnsi"/>
                <w:b/>
                <w:sz w:val="22"/>
                <w:szCs w:val="22"/>
              </w:rPr>
            </w:pPr>
            <w:r w:rsidRPr="008075D3">
              <w:rPr>
                <w:rFonts w:asciiTheme="minorHAnsi" w:hAnsiTheme="minorHAnsi" w:cstheme="minorHAnsi"/>
                <w:b/>
                <w:sz w:val="22"/>
                <w:szCs w:val="22"/>
              </w:rPr>
              <w:t>The maximum number of 3 and 4-year-old children that will be admitted at any one time:</w:t>
            </w:r>
          </w:p>
        </w:tc>
        <w:tc>
          <w:tcPr>
            <w:tcW w:w="1874" w:type="dxa"/>
          </w:tcPr>
          <w:p w14:paraId="7547604F" w14:textId="193048E1" w:rsidR="00924862" w:rsidRPr="008075D3" w:rsidRDefault="008075D3" w:rsidP="00CA79E4">
            <w:pPr>
              <w:pStyle w:val="ListParagraph"/>
              <w:ind w:left="0"/>
              <w:contextualSpacing w:val="0"/>
              <w:rPr>
                <w:rFonts w:asciiTheme="minorHAnsi" w:hAnsiTheme="minorHAnsi" w:cstheme="minorHAnsi"/>
                <w:color w:val="C00000"/>
                <w:sz w:val="22"/>
                <w:szCs w:val="22"/>
              </w:rPr>
            </w:pPr>
            <w:r w:rsidRPr="008075D3">
              <w:rPr>
                <w:rFonts w:asciiTheme="minorHAnsi" w:hAnsiTheme="minorHAnsi" w:cstheme="minorHAnsi"/>
                <w:color w:val="C00000"/>
                <w:sz w:val="22"/>
                <w:szCs w:val="22"/>
              </w:rPr>
              <w:t>35</w:t>
            </w:r>
          </w:p>
        </w:tc>
      </w:tr>
      <w:tr w:rsidR="00924862" w:rsidRPr="008075D3" w14:paraId="7A5DD3CE" w14:textId="77777777" w:rsidTr="00CA79E4">
        <w:tc>
          <w:tcPr>
            <w:tcW w:w="7271" w:type="dxa"/>
            <w:shd w:val="clear" w:color="auto" w:fill="D9E2F3" w:themeFill="accent1" w:themeFillTint="33"/>
          </w:tcPr>
          <w:p w14:paraId="063797E2" w14:textId="77777777" w:rsidR="00924862" w:rsidRPr="008075D3" w:rsidRDefault="00924862" w:rsidP="00CA79E4">
            <w:pPr>
              <w:pStyle w:val="ListParagraph"/>
              <w:ind w:left="0"/>
              <w:contextualSpacing w:val="0"/>
              <w:rPr>
                <w:rFonts w:asciiTheme="minorHAnsi" w:hAnsiTheme="minorHAnsi" w:cstheme="minorHAnsi"/>
                <w:b/>
                <w:sz w:val="22"/>
                <w:szCs w:val="22"/>
              </w:rPr>
            </w:pPr>
            <w:r w:rsidRPr="008075D3">
              <w:rPr>
                <w:rFonts w:asciiTheme="minorHAnsi" w:hAnsiTheme="minorHAnsi" w:cstheme="minorHAnsi"/>
                <w:b/>
                <w:sz w:val="22"/>
                <w:szCs w:val="22"/>
              </w:rPr>
              <w:t xml:space="preserve">The maximum number of 2-year-old children that will be admitted at any one time:  </w:t>
            </w:r>
            <w:r w:rsidRPr="008075D3">
              <w:rPr>
                <w:rFonts w:asciiTheme="minorHAnsi" w:hAnsiTheme="minorHAnsi" w:cstheme="minorHAnsi"/>
                <w:b/>
                <w:color w:val="FF0000"/>
                <w:sz w:val="22"/>
                <w:szCs w:val="2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OR</w:t>
            </w:r>
          </w:p>
        </w:tc>
        <w:tc>
          <w:tcPr>
            <w:tcW w:w="1874" w:type="dxa"/>
          </w:tcPr>
          <w:p w14:paraId="1DCA7100" w14:textId="3A093D67" w:rsidR="00924862" w:rsidRPr="008075D3" w:rsidRDefault="00CA03DB" w:rsidP="00CA79E4">
            <w:pPr>
              <w:pStyle w:val="ListParagraph"/>
              <w:ind w:left="0"/>
              <w:contextualSpacing w:val="0"/>
              <w:rPr>
                <w:rFonts w:asciiTheme="minorHAnsi" w:hAnsiTheme="minorHAnsi" w:cstheme="minorHAnsi"/>
                <w:color w:val="C00000"/>
                <w:sz w:val="22"/>
                <w:szCs w:val="22"/>
              </w:rPr>
            </w:pPr>
            <w:r w:rsidRPr="008075D3">
              <w:rPr>
                <w:rFonts w:asciiTheme="minorHAnsi" w:hAnsiTheme="minorHAnsi" w:cstheme="minorHAnsi"/>
                <w:color w:val="C00000"/>
                <w:sz w:val="22"/>
                <w:szCs w:val="22"/>
              </w:rPr>
              <w:t>4</w:t>
            </w:r>
          </w:p>
        </w:tc>
      </w:tr>
      <w:tr w:rsidR="00924862" w:rsidRPr="004B1441" w14:paraId="27D82260" w14:textId="77777777" w:rsidTr="00CA79E4">
        <w:tc>
          <w:tcPr>
            <w:tcW w:w="7271" w:type="dxa"/>
            <w:shd w:val="clear" w:color="auto" w:fill="D9E2F3" w:themeFill="accent1" w:themeFillTint="33"/>
          </w:tcPr>
          <w:p w14:paraId="7C93789F" w14:textId="77777777" w:rsidR="00924862" w:rsidRPr="008075D3" w:rsidRDefault="00924862" w:rsidP="00CA79E4">
            <w:pPr>
              <w:pStyle w:val="ListParagraph"/>
              <w:ind w:left="0"/>
              <w:contextualSpacing w:val="0"/>
              <w:rPr>
                <w:rFonts w:asciiTheme="minorHAnsi" w:hAnsiTheme="minorHAnsi" w:cstheme="minorHAnsi"/>
                <w:b/>
                <w:sz w:val="22"/>
                <w:szCs w:val="22"/>
              </w:rPr>
            </w:pPr>
            <w:r w:rsidRPr="008075D3">
              <w:rPr>
                <w:rFonts w:asciiTheme="minorHAnsi" w:hAnsiTheme="minorHAnsi" w:cstheme="minorHAnsi"/>
                <w:b/>
                <w:sz w:val="22"/>
                <w:szCs w:val="22"/>
              </w:rPr>
              <w:t>The maximum number of 2,3 and 4-year-old children that will be admitted at any one time:</w:t>
            </w:r>
          </w:p>
        </w:tc>
        <w:tc>
          <w:tcPr>
            <w:tcW w:w="1874" w:type="dxa"/>
          </w:tcPr>
          <w:p w14:paraId="40877674" w14:textId="09B89979" w:rsidR="00924862" w:rsidRPr="004B1441" w:rsidRDefault="008075D3" w:rsidP="00CA79E4">
            <w:pPr>
              <w:pStyle w:val="ListParagraph"/>
              <w:ind w:left="0"/>
              <w:contextualSpacing w:val="0"/>
              <w:rPr>
                <w:rFonts w:asciiTheme="minorHAnsi" w:hAnsiTheme="minorHAnsi" w:cstheme="minorHAnsi"/>
                <w:color w:val="C00000"/>
                <w:sz w:val="22"/>
                <w:szCs w:val="22"/>
              </w:rPr>
            </w:pPr>
            <w:r w:rsidRPr="008075D3">
              <w:rPr>
                <w:rFonts w:asciiTheme="minorHAnsi" w:hAnsiTheme="minorHAnsi" w:cstheme="minorHAnsi"/>
                <w:color w:val="C00000"/>
                <w:sz w:val="22"/>
                <w:szCs w:val="22"/>
              </w:rPr>
              <w:t>39</w:t>
            </w:r>
          </w:p>
        </w:tc>
      </w:tr>
    </w:tbl>
    <w:p w14:paraId="29AB755F" w14:textId="5041A133"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color w:val="000000"/>
          <w:sz w:val="22"/>
          <w:szCs w:val="22"/>
        </w:rPr>
        <w:t xml:space="preserve">Where the number of applications exceeds the number of places available the </w:t>
      </w:r>
      <w:r w:rsidR="00DF04E1">
        <w:rPr>
          <w:rFonts w:asciiTheme="minorHAnsi" w:hAnsiTheme="minorHAnsi" w:cstheme="minorHAnsi"/>
          <w:sz w:val="22"/>
          <w:szCs w:val="22"/>
        </w:rPr>
        <w:t xml:space="preserve">Local </w:t>
      </w:r>
      <w:proofErr w:type="spellStart"/>
      <w:r w:rsidR="00DF04E1">
        <w:rPr>
          <w:rFonts w:asciiTheme="minorHAnsi" w:hAnsiTheme="minorHAnsi" w:cstheme="minorHAnsi"/>
          <w:sz w:val="22"/>
          <w:szCs w:val="22"/>
        </w:rPr>
        <w:t>Stakeholding</w:t>
      </w:r>
      <w:proofErr w:type="spellEnd"/>
      <w:r w:rsidR="00DF04E1">
        <w:rPr>
          <w:rFonts w:asciiTheme="minorHAnsi" w:hAnsiTheme="minorHAnsi" w:cstheme="minorHAnsi"/>
          <w:sz w:val="22"/>
          <w:szCs w:val="22"/>
        </w:rPr>
        <w:t xml:space="preserve"> Board</w:t>
      </w:r>
      <w:r w:rsidR="00DF04E1" w:rsidRPr="00B70B2E">
        <w:rPr>
          <w:rFonts w:asciiTheme="minorHAnsi" w:hAnsiTheme="minorHAnsi" w:cstheme="minorHAnsi"/>
          <w:sz w:val="22"/>
          <w:szCs w:val="22"/>
        </w:rPr>
        <w:t xml:space="preserve"> </w:t>
      </w:r>
      <w:r w:rsidRPr="004B1441">
        <w:rPr>
          <w:rFonts w:asciiTheme="minorHAnsi" w:hAnsiTheme="minorHAnsi" w:cstheme="minorHAnsi"/>
          <w:color w:val="000000"/>
          <w:sz w:val="22"/>
          <w:szCs w:val="22"/>
        </w:rPr>
        <w:t>will use the following oversubscription criteria to prioritise applications for both funded and bought hours:</w:t>
      </w:r>
    </w:p>
    <w:p w14:paraId="31C295B4" w14:textId="133A9019" w:rsidR="00924862" w:rsidRPr="004B1441" w:rsidRDefault="00924862" w:rsidP="00924862">
      <w:pPr>
        <w:ind w:left="567"/>
        <w:jc w:val="both"/>
        <w:rPr>
          <w:rFonts w:cstheme="minorHAnsi"/>
          <w:color w:val="000000"/>
        </w:rPr>
      </w:pPr>
      <w:r w:rsidRPr="004B1441">
        <w:rPr>
          <w:rFonts w:cstheme="minorHAnsi"/>
          <w:color w:val="000000"/>
        </w:rPr>
        <w:t>Where the number of applications exceeds the number of places available the (Published Nursery Admissions Number) in the</w:t>
      </w:r>
      <w:r w:rsidRPr="004B1441">
        <w:rPr>
          <w:rFonts w:cstheme="minorHAnsi"/>
        </w:rPr>
        <w:t xml:space="preserve"> </w:t>
      </w:r>
      <w:r w:rsidRPr="00B71A5A">
        <w:rPr>
          <w:rFonts w:cstheme="minorHAnsi"/>
        </w:rPr>
        <w:t xml:space="preserve">nursery/preschool the </w:t>
      </w:r>
      <w:r w:rsidR="00DF04E1">
        <w:rPr>
          <w:rFonts w:cstheme="minorHAnsi"/>
        </w:rPr>
        <w:t xml:space="preserve">Local </w:t>
      </w:r>
      <w:proofErr w:type="spellStart"/>
      <w:r w:rsidR="00DF04E1">
        <w:rPr>
          <w:rFonts w:cstheme="minorHAnsi"/>
        </w:rPr>
        <w:t>Stakeholding</w:t>
      </w:r>
      <w:proofErr w:type="spellEnd"/>
      <w:r w:rsidR="00DF04E1">
        <w:rPr>
          <w:rFonts w:cstheme="minorHAnsi"/>
        </w:rPr>
        <w:t xml:space="preserve"> Board</w:t>
      </w:r>
      <w:r w:rsidR="00DF04E1" w:rsidRPr="00B70B2E">
        <w:rPr>
          <w:rFonts w:cstheme="minorHAnsi"/>
        </w:rPr>
        <w:t xml:space="preserve"> </w:t>
      </w:r>
      <w:r w:rsidRPr="004B1441">
        <w:rPr>
          <w:rFonts w:cstheme="minorHAnsi"/>
          <w:color w:val="000000"/>
        </w:rPr>
        <w:t xml:space="preserve">will use the following </w:t>
      </w:r>
      <w:r w:rsidRPr="004B1441">
        <w:rPr>
          <w:rFonts w:cstheme="minorHAnsi"/>
          <w:b/>
          <w:color w:val="44546A" w:themeColor="text2"/>
        </w:rPr>
        <w:t>oversubscription criteria</w:t>
      </w:r>
      <w:r w:rsidRPr="004B1441">
        <w:rPr>
          <w:rFonts w:cstheme="minorHAnsi"/>
          <w:color w:val="44546A" w:themeColor="text2"/>
        </w:rPr>
        <w:t xml:space="preserve"> </w:t>
      </w:r>
      <w:r w:rsidRPr="004B1441">
        <w:rPr>
          <w:rFonts w:cstheme="minorHAnsi"/>
          <w:color w:val="000000"/>
        </w:rPr>
        <w:t>to prioritise applications for both funded and bought hours:</w:t>
      </w:r>
    </w:p>
    <w:tbl>
      <w:tblPr>
        <w:tblStyle w:val="TableGrid"/>
        <w:tblW w:w="0" w:type="auto"/>
        <w:tblInd w:w="567" w:type="dxa"/>
        <w:tblLook w:val="04A0" w:firstRow="1" w:lastRow="0" w:firstColumn="1" w:lastColumn="0" w:noHBand="0" w:noVBand="1"/>
      </w:tblPr>
      <w:tblGrid>
        <w:gridCol w:w="8449"/>
      </w:tblGrid>
      <w:tr w:rsidR="00924862" w:rsidRPr="004B1441" w14:paraId="0C0AFBD7" w14:textId="77777777" w:rsidTr="00CA79E4">
        <w:tc>
          <w:tcPr>
            <w:tcW w:w="0" w:type="auto"/>
          </w:tcPr>
          <w:p w14:paraId="10F5EC37" w14:textId="77777777" w:rsidR="00924862" w:rsidRPr="004B1441" w:rsidRDefault="00924862" w:rsidP="00CA79E4">
            <w:pPr>
              <w:ind w:left="567"/>
              <w:rPr>
                <w:rFonts w:asciiTheme="minorHAnsi" w:hAnsiTheme="minorHAnsi" w:cstheme="minorHAnsi"/>
                <w:sz w:val="22"/>
                <w:szCs w:val="22"/>
              </w:rPr>
            </w:pPr>
            <w:r w:rsidRPr="004B1441">
              <w:rPr>
                <w:rFonts w:asciiTheme="minorHAnsi" w:hAnsiTheme="minorHAnsi" w:cstheme="minorHAnsi"/>
                <w:sz w:val="22"/>
                <w:szCs w:val="22"/>
              </w:rPr>
              <w:t>A child with an Education, Health and Care Plan naming the school will be admitted.</w:t>
            </w:r>
          </w:p>
          <w:p w14:paraId="4573BAF1" w14:textId="77777777" w:rsidR="00924862" w:rsidRPr="004B1441" w:rsidRDefault="00924862" w:rsidP="00924862">
            <w:pPr>
              <w:numPr>
                <w:ilvl w:val="0"/>
                <w:numId w:val="7"/>
              </w:numPr>
              <w:spacing w:before="200" w:after="200"/>
              <w:ind w:left="714" w:hanging="357"/>
              <w:jc w:val="both"/>
              <w:rPr>
                <w:rFonts w:asciiTheme="minorHAnsi" w:hAnsiTheme="minorHAnsi" w:cstheme="minorHAnsi"/>
                <w:sz w:val="22"/>
                <w:szCs w:val="22"/>
              </w:rPr>
            </w:pPr>
            <w:r w:rsidRPr="004B1441">
              <w:rPr>
                <w:rFonts w:asciiTheme="minorHAnsi" w:hAnsiTheme="minorHAnsi" w:cstheme="minorHAnsi"/>
                <w:sz w:val="22"/>
                <w:szCs w:val="22"/>
              </w:rPr>
              <w:t xml:space="preserve">Looked after Children or those who were Looked After but ceased to be because they were adopted, made the subject of a child arrangements order or made the subject of a special guardianship order. </w:t>
            </w:r>
          </w:p>
          <w:p w14:paraId="03D79BE7" w14:textId="77777777" w:rsidR="00924862" w:rsidRPr="004B1441" w:rsidRDefault="00924862" w:rsidP="00924862">
            <w:pPr>
              <w:numPr>
                <w:ilvl w:val="0"/>
                <w:numId w:val="7"/>
              </w:numPr>
              <w:spacing w:before="200" w:after="200"/>
              <w:ind w:left="714" w:hanging="357"/>
              <w:jc w:val="both"/>
              <w:rPr>
                <w:rFonts w:asciiTheme="minorHAnsi" w:hAnsiTheme="minorHAnsi" w:cstheme="minorHAnsi"/>
                <w:sz w:val="22"/>
                <w:szCs w:val="22"/>
              </w:rPr>
            </w:pPr>
            <w:r w:rsidRPr="004B1441">
              <w:rPr>
                <w:rFonts w:asciiTheme="minorHAnsi" w:hAnsiTheme="minorHAnsi" w:cstheme="minorHAnsi"/>
                <w:sz w:val="22"/>
                <w:szCs w:val="22"/>
              </w:rPr>
              <w:t>Children with an exceptional medical or social need to attend this nursery.</w:t>
            </w:r>
          </w:p>
          <w:p w14:paraId="01849310" w14:textId="77777777" w:rsidR="00924862" w:rsidRPr="004B1441" w:rsidRDefault="00924862" w:rsidP="00924862">
            <w:pPr>
              <w:numPr>
                <w:ilvl w:val="0"/>
                <w:numId w:val="7"/>
              </w:numPr>
              <w:spacing w:before="200" w:after="200"/>
              <w:ind w:left="714" w:hanging="357"/>
              <w:jc w:val="both"/>
              <w:rPr>
                <w:rFonts w:asciiTheme="minorHAnsi" w:hAnsiTheme="minorHAnsi" w:cstheme="minorHAnsi"/>
                <w:sz w:val="22"/>
                <w:szCs w:val="22"/>
              </w:rPr>
            </w:pPr>
            <w:r w:rsidRPr="004B1441">
              <w:rPr>
                <w:rFonts w:asciiTheme="minorHAnsi" w:hAnsiTheme="minorHAnsi" w:cstheme="minorHAnsi"/>
                <w:sz w:val="22"/>
                <w:szCs w:val="22"/>
              </w:rPr>
              <w:t xml:space="preserve">Children who live in the designated area and are eligible for two-year-old funding. </w:t>
            </w:r>
          </w:p>
          <w:p w14:paraId="560A6B62" w14:textId="77777777" w:rsidR="00924862" w:rsidRPr="004B1441" w:rsidRDefault="002E47B4" w:rsidP="00CA79E4">
            <w:pPr>
              <w:ind w:left="714"/>
              <w:jc w:val="center"/>
              <w:rPr>
                <w:rFonts w:asciiTheme="minorHAnsi" w:hAnsiTheme="minorHAnsi" w:cstheme="minorHAnsi"/>
                <w:sz w:val="22"/>
                <w:szCs w:val="22"/>
              </w:rPr>
            </w:pPr>
            <w:hyperlink r:id="rId30" w:history="1">
              <w:r w:rsidR="00924862" w:rsidRPr="004B1441">
                <w:rPr>
                  <w:rStyle w:val="Hyperlink"/>
                  <w:rFonts w:asciiTheme="minorHAnsi" w:hAnsiTheme="minorHAnsi" w:cstheme="minorHAnsi"/>
                  <w:sz w:val="22"/>
                  <w:szCs w:val="22"/>
                </w:rPr>
                <w:t>Check your eligibility for two-year-old funding and free school meals in the nursery</w:t>
              </w:r>
            </w:hyperlink>
          </w:p>
          <w:p w14:paraId="68C66CA3" w14:textId="77777777" w:rsidR="00924862" w:rsidRPr="004B1441" w:rsidRDefault="00924862" w:rsidP="00924862">
            <w:pPr>
              <w:numPr>
                <w:ilvl w:val="0"/>
                <w:numId w:val="7"/>
              </w:numPr>
              <w:spacing w:before="200" w:after="200"/>
              <w:ind w:left="714" w:hanging="357"/>
              <w:jc w:val="both"/>
              <w:rPr>
                <w:rFonts w:asciiTheme="minorHAnsi" w:hAnsiTheme="minorHAnsi" w:cstheme="minorHAnsi"/>
                <w:sz w:val="22"/>
                <w:szCs w:val="22"/>
              </w:rPr>
            </w:pPr>
            <w:r w:rsidRPr="004B1441">
              <w:rPr>
                <w:rFonts w:asciiTheme="minorHAnsi" w:hAnsiTheme="minorHAnsi" w:cstheme="minorHAnsi"/>
                <w:sz w:val="22"/>
                <w:szCs w:val="22"/>
              </w:rPr>
              <w:t xml:space="preserve">Children who live in the school’s designated area who have a sibling at the school. </w:t>
            </w:r>
          </w:p>
          <w:p w14:paraId="1F428CF2" w14:textId="77777777" w:rsidR="00924862" w:rsidRPr="004B1441" w:rsidRDefault="00924862" w:rsidP="00924862">
            <w:pPr>
              <w:numPr>
                <w:ilvl w:val="0"/>
                <w:numId w:val="7"/>
              </w:numPr>
              <w:spacing w:before="200" w:after="200"/>
              <w:ind w:left="714" w:hanging="357"/>
              <w:jc w:val="both"/>
              <w:rPr>
                <w:rFonts w:asciiTheme="minorHAnsi" w:hAnsiTheme="minorHAnsi" w:cstheme="minorHAnsi"/>
                <w:sz w:val="22"/>
                <w:szCs w:val="22"/>
              </w:rPr>
            </w:pPr>
            <w:r w:rsidRPr="004B1441">
              <w:rPr>
                <w:rFonts w:asciiTheme="minorHAnsi" w:hAnsiTheme="minorHAnsi" w:cstheme="minorHAnsi"/>
                <w:sz w:val="22"/>
                <w:szCs w:val="22"/>
              </w:rPr>
              <w:t>All other children who live in the designated area.</w:t>
            </w:r>
          </w:p>
          <w:p w14:paraId="5725F0B0" w14:textId="77777777" w:rsidR="00924862" w:rsidRPr="004B1441" w:rsidRDefault="00924862" w:rsidP="00924862">
            <w:pPr>
              <w:numPr>
                <w:ilvl w:val="0"/>
                <w:numId w:val="7"/>
              </w:numPr>
              <w:spacing w:before="200" w:after="200"/>
              <w:ind w:left="714" w:hanging="357"/>
              <w:jc w:val="both"/>
              <w:rPr>
                <w:rFonts w:asciiTheme="minorHAnsi" w:hAnsiTheme="minorHAnsi" w:cstheme="minorHAnsi"/>
                <w:sz w:val="22"/>
                <w:szCs w:val="22"/>
              </w:rPr>
            </w:pPr>
            <w:r w:rsidRPr="004B1441">
              <w:rPr>
                <w:rFonts w:asciiTheme="minorHAnsi" w:hAnsiTheme="minorHAnsi" w:cstheme="minorHAnsi"/>
                <w:sz w:val="22"/>
                <w:szCs w:val="22"/>
              </w:rPr>
              <w:t xml:space="preserve">Children who live outside of the designated area with a sibling at the school.  </w:t>
            </w:r>
          </w:p>
          <w:p w14:paraId="658F626E" w14:textId="77777777" w:rsidR="00924862" w:rsidRPr="004B1441" w:rsidRDefault="00924862" w:rsidP="00924862">
            <w:pPr>
              <w:numPr>
                <w:ilvl w:val="0"/>
                <w:numId w:val="7"/>
              </w:numPr>
              <w:spacing w:before="200" w:after="200"/>
              <w:ind w:left="714" w:hanging="357"/>
              <w:jc w:val="both"/>
              <w:rPr>
                <w:rFonts w:asciiTheme="minorHAnsi" w:hAnsiTheme="minorHAnsi" w:cstheme="minorHAnsi"/>
                <w:sz w:val="22"/>
                <w:szCs w:val="22"/>
              </w:rPr>
            </w:pPr>
            <w:r w:rsidRPr="004B1441">
              <w:rPr>
                <w:rFonts w:asciiTheme="minorHAnsi" w:hAnsiTheme="minorHAnsi" w:cstheme="minorHAnsi"/>
                <w:sz w:val="22"/>
                <w:szCs w:val="22"/>
              </w:rPr>
              <w:t xml:space="preserve">Children who live outside the designated area who are eligible for the early years funding for two-year-olds.  </w:t>
            </w:r>
          </w:p>
          <w:p w14:paraId="48C015A3" w14:textId="77777777" w:rsidR="00924862" w:rsidRPr="004B1441" w:rsidRDefault="00924862" w:rsidP="00924862">
            <w:pPr>
              <w:numPr>
                <w:ilvl w:val="0"/>
                <w:numId w:val="7"/>
              </w:numPr>
              <w:spacing w:before="200" w:after="200"/>
              <w:ind w:left="714" w:hanging="357"/>
              <w:jc w:val="both"/>
              <w:rPr>
                <w:rFonts w:asciiTheme="minorHAnsi" w:hAnsiTheme="minorHAnsi" w:cstheme="minorHAnsi"/>
                <w:sz w:val="22"/>
                <w:szCs w:val="22"/>
              </w:rPr>
            </w:pPr>
            <w:r w:rsidRPr="004B1441">
              <w:rPr>
                <w:rFonts w:asciiTheme="minorHAnsi" w:hAnsiTheme="minorHAnsi" w:cstheme="minorHAnsi"/>
                <w:sz w:val="22"/>
                <w:szCs w:val="22"/>
              </w:rPr>
              <w:t>Other children.</w:t>
            </w:r>
          </w:p>
        </w:tc>
      </w:tr>
    </w:tbl>
    <w:p w14:paraId="1C6C109E" w14:textId="77777777" w:rsidR="00924862" w:rsidRPr="004E1826" w:rsidRDefault="00924862" w:rsidP="00924862">
      <w:pPr>
        <w:pStyle w:val="Heading1"/>
        <w:numPr>
          <w:ilvl w:val="0"/>
          <w:numId w:val="1"/>
        </w:numPr>
        <w:ind w:left="709" w:hanging="709"/>
        <w:rPr>
          <w:rFonts w:cstheme="minorHAnsi"/>
          <w:color w:val="auto"/>
          <w:sz w:val="22"/>
          <w:szCs w:val="22"/>
        </w:rPr>
      </w:pPr>
      <w:r w:rsidRPr="004E1826">
        <w:rPr>
          <w:rFonts w:cstheme="minorHAnsi"/>
          <w:color w:val="auto"/>
          <w:sz w:val="22"/>
          <w:szCs w:val="22"/>
        </w:rPr>
        <w:lastRenderedPageBreak/>
        <w:t>Waiting lists</w:t>
      </w:r>
    </w:p>
    <w:p w14:paraId="78C648FF"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Following the allocation of </w:t>
      </w:r>
      <w:r w:rsidRPr="00B71A5A">
        <w:rPr>
          <w:rFonts w:asciiTheme="minorHAnsi" w:hAnsiTheme="minorHAnsi" w:cstheme="minorHAnsi"/>
          <w:sz w:val="22"/>
          <w:szCs w:val="22"/>
        </w:rPr>
        <w:t xml:space="preserve">nursery/preschool places </w:t>
      </w:r>
      <w:r w:rsidRPr="004B1441">
        <w:rPr>
          <w:rFonts w:asciiTheme="minorHAnsi" w:hAnsiTheme="minorHAnsi" w:cstheme="minorHAnsi"/>
          <w:sz w:val="22"/>
          <w:szCs w:val="22"/>
        </w:rPr>
        <w:t xml:space="preserve">the school will retain a waiting list. Waiting lists will be kept in order of the oversubscription criteria above. Places on lists will not be prioritised according to how long a child’s name has been on that list or by the age of the child or by whether the sessions are funded or bought. It is possible that a child’s name could go down on a list as well as up. </w:t>
      </w:r>
    </w:p>
    <w:p w14:paraId="69EB6967"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If a place is only available for a short period of time, i.e. half a term or less, then the school will discuss with the parent whether it would be in the child’s best interest to attend the </w:t>
      </w:r>
      <w:r w:rsidRPr="00B71A5A">
        <w:rPr>
          <w:rFonts w:asciiTheme="minorHAnsi" w:hAnsiTheme="minorHAnsi" w:cstheme="minorHAnsi"/>
          <w:sz w:val="22"/>
          <w:szCs w:val="22"/>
        </w:rPr>
        <w:t xml:space="preserve">nursery/preschool for </w:t>
      </w:r>
      <w:r w:rsidRPr="004B1441">
        <w:rPr>
          <w:rFonts w:asciiTheme="minorHAnsi" w:hAnsiTheme="minorHAnsi" w:cstheme="minorHAnsi"/>
          <w:sz w:val="22"/>
          <w:szCs w:val="22"/>
        </w:rPr>
        <w:t>such a short period of time before having to find a place at another provider. Continuity and consistency of care is most important in the early years and having lots of transitions can be disruptive for a child.</w:t>
      </w:r>
    </w:p>
    <w:p w14:paraId="07377D8C" w14:textId="77777777" w:rsidR="00924862" w:rsidRPr="004B1441" w:rsidRDefault="00924862" w:rsidP="00924862">
      <w:pPr>
        <w:pStyle w:val="ListParagraph"/>
        <w:numPr>
          <w:ilvl w:val="1"/>
          <w:numId w:val="1"/>
        </w:numPr>
        <w:ind w:left="709" w:hanging="709"/>
        <w:contextualSpacing w:val="0"/>
        <w:rPr>
          <w:rStyle w:val="Hyperlink"/>
          <w:rFonts w:asciiTheme="minorHAnsi" w:hAnsiTheme="minorHAnsi" w:cstheme="minorHAnsi"/>
          <w:sz w:val="22"/>
          <w:szCs w:val="22"/>
        </w:rPr>
      </w:pPr>
      <w:r w:rsidRPr="004B1441">
        <w:rPr>
          <w:rFonts w:asciiTheme="minorHAnsi" w:hAnsiTheme="minorHAnsi" w:cstheme="minorHAnsi"/>
          <w:sz w:val="22"/>
          <w:szCs w:val="22"/>
        </w:rPr>
        <w:t xml:space="preserve">Parents with children that are not due to start within the next two terms, will be asked to complete a </w:t>
      </w:r>
      <w:hyperlink r:id="rId31" w:history="1">
        <w:r w:rsidRPr="004B1441">
          <w:rPr>
            <w:rFonts w:asciiTheme="minorHAnsi" w:hAnsiTheme="minorHAnsi" w:cstheme="minorHAnsi"/>
            <w:noProof/>
            <w:color w:val="0000FF"/>
            <w:sz w:val="22"/>
            <w:szCs w:val="22"/>
            <w:shd w:val="clear" w:color="auto" w:fill="F3F2F1"/>
          </w:rPr>
          <w:drawing>
            <wp:inline distT="0" distB="0" distL="0" distR="0" wp14:anchorId="1791273A" wp14:editId="369AABDF">
              <wp:extent cx="152400" cy="152400"/>
              <wp:effectExtent l="0" t="0" r="0" b="0"/>
              <wp:docPr id="21" name="Picture 2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x icon"/>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441">
          <w:rPr>
            <w:rStyle w:val="SmartLink1"/>
            <w:rFonts w:asciiTheme="minorHAnsi" w:hAnsiTheme="minorHAnsi" w:cstheme="minorHAnsi"/>
            <w:sz w:val="22"/>
            <w:szCs w:val="22"/>
          </w:rPr>
          <w:t xml:space="preserve"> Note of Interest for a Nursery Place 2022.docx</w:t>
        </w:r>
      </w:hyperlink>
      <w:r w:rsidRPr="004B1441">
        <w:rPr>
          <w:rStyle w:val="Hyperlink"/>
          <w:rFonts w:asciiTheme="minorHAnsi" w:hAnsiTheme="minorHAnsi" w:cstheme="minorHAnsi"/>
          <w:b/>
          <w:sz w:val="22"/>
          <w:szCs w:val="22"/>
        </w:rPr>
        <w:t xml:space="preserve"> </w:t>
      </w:r>
      <w:r w:rsidRPr="004B1441">
        <w:rPr>
          <w:rFonts w:asciiTheme="minorHAnsi" w:hAnsiTheme="minorHAnsi" w:cstheme="minorHAnsi"/>
          <w:sz w:val="22"/>
          <w:szCs w:val="22"/>
        </w:rPr>
        <w:t>and told when they should apply.</w:t>
      </w:r>
    </w:p>
    <w:p w14:paraId="76D81143" w14:textId="77777777" w:rsidR="00924862" w:rsidRPr="004B1441" w:rsidRDefault="00924862" w:rsidP="00924862">
      <w:pPr>
        <w:pStyle w:val="Heading1"/>
        <w:numPr>
          <w:ilvl w:val="0"/>
          <w:numId w:val="1"/>
        </w:numPr>
        <w:ind w:left="709" w:hanging="709"/>
        <w:rPr>
          <w:rFonts w:cstheme="minorHAnsi"/>
          <w:sz w:val="22"/>
          <w:szCs w:val="22"/>
        </w:rPr>
      </w:pPr>
      <w:r w:rsidRPr="004B1441">
        <w:rPr>
          <w:rFonts w:cstheme="minorHAnsi"/>
          <w:sz w:val="22"/>
          <w:szCs w:val="22"/>
        </w:rPr>
        <w:t>Increasing the hours attended</w:t>
      </w:r>
    </w:p>
    <w:p w14:paraId="5A1B3A63" w14:textId="77777777" w:rsidR="00924862" w:rsidRPr="004B1441" w:rsidRDefault="00924862" w:rsidP="00924862">
      <w:pPr>
        <w:pStyle w:val="ListParagraph"/>
        <w:numPr>
          <w:ilvl w:val="1"/>
          <w:numId w:val="1"/>
        </w:numPr>
        <w:ind w:left="709" w:hanging="709"/>
        <w:rPr>
          <w:rFonts w:asciiTheme="minorHAnsi" w:hAnsiTheme="minorHAnsi" w:cstheme="minorHAnsi"/>
          <w:sz w:val="22"/>
          <w:szCs w:val="22"/>
        </w:rPr>
      </w:pPr>
      <w:r w:rsidRPr="004B1441">
        <w:rPr>
          <w:rFonts w:asciiTheme="minorHAnsi" w:hAnsiTheme="minorHAnsi" w:cstheme="minorHAnsi"/>
          <w:sz w:val="22"/>
          <w:szCs w:val="22"/>
        </w:rPr>
        <w:t xml:space="preserve">If a place/session becomes available part way through a term and there is a waiting list, priority for the place/session will be given to the children on the waiting list.  If the parents on the waiting list do not want the sessions as the times that are available, then they can be offered to parents of children who are already attending the </w:t>
      </w:r>
      <w:r w:rsidRPr="00B71A5A">
        <w:rPr>
          <w:rFonts w:asciiTheme="minorHAnsi" w:hAnsiTheme="minorHAnsi" w:cstheme="minorHAnsi"/>
          <w:sz w:val="22"/>
          <w:szCs w:val="22"/>
        </w:rPr>
        <w:t xml:space="preserve">nursery/preschool. Similarly, if there is not a waiting list and there are parents of children that already attend the nursery/preschool who want to either take up additional funded </w:t>
      </w:r>
      <w:r w:rsidRPr="004B1441">
        <w:rPr>
          <w:rFonts w:asciiTheme="minorHAnsi" w:hAnsiTheme="minorHAnsi" w:cstheme="minorHAnsi"/>
          <w:sz w:val="22"/>
          <w:szCs w:val="22"/>
        </w:rPr>
        <w:t>hours and/or buy extra hours then a list of those parents will be made, and the oversubscription criteria will be applied to determine who should be given priority for that place.</w:t>
      </w:r>
    </w:p>
    <w:p w14:paraId="619BDC54" w14:textId="77777777" w:rsidR="00924862" w:rsidRPr="008579F8" w:rsidRDefault="00924862" w:rsidP="00924862">
      <w:pPr>
        <w:pStyle w:val="Heading1"/>
        <w:numPr>
          <w:ilvl w:val="0"/>
          <w:numId w:val="1"/>
        </w:numPr>
        <w:ind w:left="709" w:hanging="709"/>
        <w:rPr>
          <w:rFonts w:cstheme="minorHAnsi"/>
          <w:color w:val="auto"/>
          <w:sz w:val="22"/>
          <w:szCs w:val="22"/>
        </w:rPr>
      </w:pPr>
      <w:r w:rsidRPr="008579F8">
        <w:rPr>
          <w:rFonts w:cstheme="minorHAnsi"/>
          <w:color w:val="auto"/>
          <w:sz w:val="22"/>
          <w:szCs w:val="22"/>
        </w:rPr>
        <w:t>Admissions appeals</w:t>
      </w:r>
    </w:p>
    <w:p w14:paraId="33605FBA" w14:textId="16336ED5" w:rsidR="00924862" w:rsidRPr="004B1441" w:rsidRDefault="00924862" w:rsidP="00924862">
      <w:pPr>
        <w:pStyle w:val="ListParagraph"/>
        <w:numPr>
          <w:ilvl w:val="1"/>
          <w:numId w:val="1"/>
        </w:numPr>
        <w:ind w:left="709" w:hanging="709"/>
        <w:rPr>
          <w:rFonts w:asciiTheme="minorHAnsi" w:hAnsiTheme="minorHAnsi" w:cstheme="minorHAnsi"/>
          <w:sz w:val="22"/>
          <w:szCs w:val="22"/>
        </w:rPr>
      </w:pPr>
      <w:r w:rsidRPr="004B1441">
        <w:rPr>
          <w:rFonts w:asciiTheme="minorHAnsi" w:hAnsiTheme="minorHAnsi" w:cstheme="minorHAnsi"/>
          <w:sz w:val="22"/>
          <w:szCs w:val="22"/>
        </w:rPr>
        <w:t xml:space="preserve">If a </w:t>
      </w:r>
      <w:r w:rsidRPr="00B71A5A">
        <w:rPr>
          <w:rFonts w:asciiTheme="minorHAnsi" w:hAnsiTheme="minorHAnsi" w:cstheme="minorHAnsi"/>
          <w:sz w:val="22"/>
          <w:szCs w:val="22"/>
        </w:rPr>
        <w:t xml:space="preserve">nursery/preschool place is refused, parents can go through the </w:t>
      </w:r>
      <w:r w:rsidR="004E1826" w:rsidRPr="00B71A5A">
        <w:rPr>
          <w:rFonts w:asciiTheme="minorHAnsi" w:hAnsiTheme="minorHAnsi" w:cstheme="minorHAnsi"/>
          <w:sz w:val="22"/>
          <w:szCs w:val="22"/>
        </w:rPr>
        <w:t>Trust</w:t>
      </w:r>
      <w:r w:rsidRPr="00B71A5A">
        <w:rPr>
          <w:rFonts w:asciiTheme="minorHAnsi" w:hAnsiTheme="minorHAnsi" w:cstheme="minorHAnsi"/>
          <w:sz w:val="22"/>
          <w:szCs w:val="22"/>
        </w:rPr>
        <w:t xml:space="preserve">’s complaints process </w:t>
      </w:r>
      <w:hyperlink r:id="rId32" w:history="1">
        <w:r w:rsidR="004E1826" w:rsidRPr="00B71A5A">
          <w:rPr>
            <w:rStyle w:val="Hyperlink"/>
            <w:rFonts w:asciiTheme="minorHAnsi" w:hAnsiTheme="minorHAnsi" w:cstheme="minorHAnsi"/>
            <w:color w:val="auto"/>
            <w:sz w:val="22"/>
            <w:szCs w:val="22"/>
          </w:rPr>
          <w:t>here</w:t>
        </w:r>
      </w:hyperlink>
      <w:r w:rsidR="004E1826" w:rsidRPr="00B71A5A">
        <w:rPr>
          <w:rFonts w:asciiTheme="minorHAnsi" w:hAnsiTheme="minorHAnsi" w:cstheme="minorHAnsi"/>
          <w:sz w:val="22"/>
          <w:szCs w:val="22"/>
        </w:rPr>
        <w:t xml:space="preserve"> </w:t>
      </w:r>
      <w:r w:rsidRPr="00B71A5A">
        <w:rPr>
          <w:rFonts w:asciiTheme="minorHAnsi" w:hAnsiTheme="minorHAnsi" w:cstheme="minorHAnsi"/>
          <w:sz w:val="22"/>
          <w:szCs w:val="22"/>
        </w:rPr>
        <w:t xml:space="preserve">to express their concerns. The </w:t>
      </w:r>
      <w:r w:rsidR="002E47B4">
        <w:rPr>
          <w:rFonts w:asciiTheme="minorHAnsi" w:hAnsiTheme="minorHAnsi" w:cstheme="minorHAnsi"/>
          <w:sz w:val="22"/>
          <w:szCs w:val="22"/>
        </w:rPr>
        <w:t xml:space="preserve">Local </w:t>
      </w:r>
      <w:proofErr w:type="spellStart"/>
      <w:r w:rsidR="002E47B4">
        <w:rPr>
          <w:rFonts w:asciiTheme="minorHAnsi" w:hAnsiTheme="minorHAnsi" w:cstheme="minorHAnsi"/>
          <w:sz w:val="22"/>
          <w:szCs w:val="22"/>
        </w:rPr>
        <w:t>Stakeholding</w:t>
      </w:r>
      <w:proofErr w:type="spellEnd"/>
      <w:r w:rsidR="002E47B4">
        <w:rPr>
          <w:rFonts w:asciiTheme="minorHAnsi" w:hAnsiTheme="minorHAnsi" w:cstheme="minorHAnsi"/>
          <w:sz w:val="22"/>
          <w:szCs w:val="22"/>
        </w:rPr>
        <w:t xml:space="preserve"> Board</w:t>
      </w:r>
      <w:r w:rsidR="002E47B4" w:rsidRPr="00B70B2E">
        <w:rPr>
          <w:rFonts w:asciiTheme="minorHAnsi" w:hAnsiTheme="minorHAnsi" w:cstheme="minorHAnsi"/>
          <w:sz w:val="22"/>
          <w:szCs w:val="22"/>
        </w:rPr>
        <w:t xml:space="preserve"> </w:t>
      </w:r>
      <w:r w:rsidRPr="00B71A5A">
        <w:rPr>
          <w:rFonts w:asciiTheme="minorHAnsi" w:hAnsiTheme="minorHAnsi" w:cstheme="minorHAnsi"/>
          <w:sz w:val="22"/>
          <w:szCs w:val="22"/>
        </w:rPr>
        <w:t>will review the decision and decide whether the refusal was justified on the grounds that the nursery is full. Even if it is agreed that the nursery/preschool was full, it will also consider the impact on the child and family and may still award a place at the nursery/preschool if there is both the physical space and sufficient staff available.</w:t>
      </w:r>
    </w:p>
    <w:p w14:paraId="13453AEA" w14:textId="77777777" w:rsidR="00924862" w:rsidRPr="004B1441" w:rsidRDefault="00924862" w:rsidP="00924862">
      <w:pPr>
        <w:pStyle w:val="Heading1"/>
        <w:numPr>
          <w:ilvl w:val="0"/>
          <w:numId w:val="1"/>
        </w:numPr>
        <w:ind w:left="709" w:hanging="709"/>
        <w:rPr>
          <w:rFonts w:cstheme="minorHAnsi"/>
          <w:sz w:val="22"/>
          <w:szCs w:val="22"/>
        </w:rPr>
      </w:pPr>
      <w:r w:rsidRPr="008579F8">
        <w:rPr>
          <w:rFonts w:cstheme="minorHAnsi"/>
          <w:color w:val="auto"/>
          <w:sz w:val="22"/>
          <w:szCs w:val="22"/>
        </w:rPr>
        <w:t>Transport</w:t>
      </w:r>
    </w:p>
    <w:p w14:paraId="61F1DC67" w14:textId="77777777" w:rsidR="00924862" w:rsidRPr="004B1441" w:rsidRDefault="00924862" w:rsidP="00924862">
      <w:pPr>
        <w:pStyle w:val="ListParagraph"/>
        <w:numPr>
          <w:ilvl w:val="1"/>
          <w:numId w:val="1"/>
        </w:numPr>
        <w:ind w:left="709" w:hanging="709"/>
        <w:rPr>
          <w:rFonts w:asciiTheme="minorHAnsi" w:hAnsiTheme="minorHAnsi" w:cstheme="minorHAnsi"/>
          <w:sz w:val="22"/>
          <w:szCs w:val="22"/>
        </w:rPr>
      </w:pPr>
      <w:r w:rsidRPr="004B1441">
        <w:rPr>
          <w:rFonts w:asciiTheme="minorHAnsi" w:hAnsiTheme="minorHAnsi" w:cstheme="minorHAnsi"/>
          <w:sz w:val="22"/>
          <w:szCs w:val="22"/>
        </w:rPr>
        <w:t>No transport is available for nursery children.</w:t>
      </w:r>
    </w:p>
    <w:p w14:paraId="16A13A81" w14:textId="77777777" w:rsidR="00924862" w:rsidRPr="008579F8" w:rsidRDefault="00924862" w:rsidP="00924862">
      <w:pPr>
        <w:pStyle w:val="Heading1"/>
        <w:numPr>
          <w:ilvl w:val="0"/>
          <w:numId w:val="1"/>
        </w:numPr>
        <w:ind w:left="709" w:hanging="709"/>
        <w:rPr>
          <w:rFonts w:cstheme="minorHAnsi"/>
          <w:color w:val="auto"/>
          <w:sz w:val="22"/>
          <w:szCs w:val="22"/>
        </w:rPr>
      </w:pPr>
      <w:r w:rsidRPr="008579F8">
        <w:rPr>
          <w:rFonts w:cstheme="minorHAnsi"/>
          <w:color w:val="auto"/>
          <w:sz w:val="22"/>
          <w:szCs w:val="22"/>
        </w:rPr>
        <w:t>Uniform</w:t>
      </w:r>
    </w:p>
    <w:p w14:paraId="424E2D99" w14:textId="0FDF08C9" w:rsidR="00924862" w:rsidRPr="00D946ED" w:rsidRDefault="00924862" w:rsidP="00924862">
      <w:pPr>
        <w:pStyle w:val="ListParagraph"/>
        <w:numPr>
          <w:ilvl w:val="1"/>
          <w:numId w:val="1"/>
        </w:numPr>
        <w:ind w:left="709" w:hanging="709"/>
        <w:rPr>
          <w:rFonts w:asciiTheme="minorHAnsi" w:hAnsiTheme="minorHAnsi" w:cstheme="minorHAnsi"/>
          <w:color w:val="FF0000"/>
          <w:sz w:val="22"/>
          <w:szCs w:val="22"/>
        </w:rPr>
      </w:pPr>
      <w:r w:rsidRPr="00D946ED">
        <w:rPr>
          <w:rFonts w:asciiTheme="minorHAnsi" w:hAnsiTheme="minorHAnsi" w:cstheme="minorHAnsi"/>
          <w:sz w:val="22"/>
          <w:szCs w:val="22"/>
        </w:rPr>
        <w:t xml:space="preserve">Children attending </w:t>
      </w:r>
      <w:proofErr w:type="spellStart"/>
      <w:r w:rsidR="00D946ED" w:rsidRPr="00D946ED">
        <w:rPr>
          <w:rFonts w:asciiTheme="minorHAnsi" w:hAnsiTheme="minorHAnsi" w:cstheme="minorHAnsi"/>
          <w:sz w:val="22"/>
          <w:szCs w:val="22"/>
        </w:rPr>
        <w:t>Chagford</w:t>
      </w:r>
      <w:proofErr w:type="spellEnd"/>
      <w:r w:rsidR="00D946ED" w:rsidRPr="00D946ED">
        <w:rPr>
          <w:rFonts w:asciiTheme="minorHAnsi" w:hAnsiTheme="minorHAnsi" w:cstheme="minorHAnsi"/>
          <w:sz w:val="22"/>
          <w:szCs w:val="22"/>
        </w:rPr>
        <w:t xml:space="preserve"> Primary</w:t>
      </w:r>
      <w:r w:rsidR="00841261" w:rsidRPr="00D946ED">
        <w:rPr>
          <w:rFonts w:asciiTheme="minorHAnsi" w:hAnsiTheme="minorHAnsi" w:cstheme="minorHAnsi"/>
          <w:sz w:val="22"/>
          <w:szCs w:val="22"/>
        </w:rPr>
        <w:t xml:space="preserve"> Pre School and Nursery are no</w:t>
      </w:r>
      <w:r w:rsidRPr="00D946ED">
        <w:rPr>
          <w:rFonts w:asciiTheme="minorHAnsi" w:hAnsiTheme="minorHAnsi" w:cstheme="minorHAnsi"/>
          <w:sz w:val="22"/>
          <w:szCs w:val="22"/>
        </w:rPr>
        <w:t xml:space="preserve">t expected to wear a uniform. </w:t>
      </w:r>
    </w:p>
    <w:p w14:paraId="4C380C0A" w14:textId="77777777" w:rsidR="00924862" w:rsidRPr="008579F8" w:rsidRDefault="00924862" w:rsidP="00924862">
      <w:pPr>
        <w:pStyle w:val="Heading1"/>
        <w:numPr>
          <w:ilvl w:val="0"/>
          <w:numId w:val="1"/>
        </w:numPr>
        <w:ind w:left="709" w:hanging="709"/>
        <w:rPr>
          <w:rFonts w:cstheme="minorHAnsi"/>
          <w:color w:val="auto"/>
          <w:sz w:val="22"/>
          <w:szCs w:val="22"/>
        </w:rPr>
      </w:pPr>
      <w:r w:rsidRPr="008579F8">
        <w:rPr>
          <w:rFonts w:cstheme="minorHAnsi"/>
          <w:color w:val="auto"/>
          <w:sz w:val="22"/>
          <w:szCs w:val="22"/>
        </w:rPr>
        <w:t>Claiming the Early Years Funding</w:t>
      </w:r>
    </w:p>
    <w:p w14:paraId="1D32C416"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The Early Years Funding can be taken at more than one provider; parents cannot use providers on more than two sites in one day. The provider claims the funding on your behalf. </w:t>
      </w:r>
    </w:p>
    <w:p w14:paraId="3F993B69"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It is important that both the school and parent can see what time is funded and what time is being bought. </w:t>
      </w:r>
    </w:p>
    <w:p w14:paraId="7489068E"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lastRenderedPageBreak/>
        <w:t xml:space="preserve">Parents must not claim more than the 570 or 1140-hour entitlement, checks are carried out to ensure that over claims are not made. </w:t>
      </w:r>
    </w:p>
    <w:p w14:paraId="47CD6681" w14:textId="77777777" w:rsidR="00924862" w:rsidRPr="008579F8" w:rsidRDefault="00924862" w:rsidP="00924862">
      <w:pPr>
        <w:pStyle w:val="Heading1"/>
        <w:numPr>
          <w:ilvl w:val="0"/>
          <w:numId w:val="1"/>
        </w:numPr>
        <w:ind w:left="709" w:hanging="709"/>
        <w:rPr>
          <w:rFonts w:cstheme="minorHAnsi"/>
          <w:color w:val="auto"/>
          <w:sz w:val="22"/>
          <w:szCs w:val="22"/>
        </w:rPr>
      </w:pPr>
      <w:r w:rsidRPr="008579F8">
        <w:rPr>
          <w:rFonts w:cstheme="minorHAnsi"/>
          <w:color w:val="auto"/>
          <w:sz w:val="22"/>
          <w:szCs w:val="22"/>
        </w:rPr>
        <w:t>Changes to attendance</w:t>
      </w:r>
    </w:p>
    <w:p w14:paraId="2DE23283"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Changes to the times when a child is attending will generally only be agreed to take effect from the start of a term. The oversubscription criteria will be applied to both a) and b) below to determine within each group which children should be given priority. Order of priority for the consideration of unfilled places.</w:t>
      </w:r>
    </w:p>
    <w:p w14:paraId="59B8A8A6" w14:textId="77777777" w:rsidR="00924862" w:rsidRPr="004B1441" w:rsidRDefault="00924862" w:rsidP="00924862">
      <w:pPr>
        <w:pStyle w:val="ListParagraph"/>
        <w:numPr>
          <w:ilvl w:val="0"/>
          <w:numId w:val="8"/>
        </w:numPr>
        <w:rPr>
          <w:rFonts w:asciiTheme="minorHAnsi" w:hAnsiTheme="minorHAnsi" w:cstheme="minorHAnsi"/>
          <w:sz w:val="22"/>
          <w:szCs w:val="22"/>
        </w:rPr>
      </w:pPr>
      <w:r w:rsidRPr="004B1441">
        <w:rPr>
          <w:rFonts w:asciiTheme="minorHAnsi" w:hAnsiTheme="minorHAnsi" w:cstheme="minorHAnsi"/>
          <w:sz w:val="22"/>
          <w:szCs w:val="22"/>
        </w:rPr>
        <w:t>New applications from parents whose children do not yet attend the nursery.</w:t>
      </w:r>
    </w:p>
    <w:p w14:paraId="1C2AD913" w14:textId="77777777" w:rsidR="00924862" w:rsidRPr="004B1441" w:rsidRDefault="00924862" w:rsidP="00924862">
      <w:pPr>
        <w:pStyle w:val="ListParagraph"/>
        <w:numPr>
          <w:ilvl w:val="0"/>
          <w:numId w:val="8"/>
        </w:numPr>
        <w:rPr>
          <w:rFonts w:asciiTheme="minorHAnsi" w:hAnsiTheme="minorHAnsi" w:cstheme="minorHAnsi"/>
          <w:sz w:val="22"/>
          <w:szCs w:val="22"/>
        </w:rPr>
      </w:pPr>
      <w:r w:rsidRPr="004B1441">
        <w:rPr>
          <w:rFonts w:asciiTheme="minorHAnsi" w:hAnsiTheme="minorHAnsi" w:cstheme="minorHAnsi"/>
          <w:sz w:val="22"/>
          <w:szCs w:val="22"/>
        </w:rPr>
        <w:t xml:space="preserve">Requests by parents whose children attend the nursery, and they want to increase OR change the times their child attends </w:t>
      </w:r>
    </w:p>
    <w:p w14:paraId="32D66F8A" w14:textId="77777777" w:rsidR="00924862" w:rsidRPr="004B1441" w:rsidRDefault="00924862" w:rsidP="00924862">
      <w:pPr>
        <w:pStyle w:val="ListParagraph"/>
        <w:ind w:left="1069"/>
        <w:rPr>
          <w:rFonts w:asciiTheme="minorHAnsi" w:hAnsiTheme="minorHAnsi" w:cstheme="minorHAnsi"/>
          <w:sz w:val="22"/>
          <w:szCs w:val="22"/>
        </w:rPr>
      </w:pPr>
    </w:p>
    <w:p w14:paraId="6781DF77" w14:textId="77777777"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It is expected that parents will ensure that their child will attend at the times agreed so that children can establish a routine and be ready to start school.</w:t>
      </w:r>
    </w:p>
    <w:p w14:paraId="7C66CC5E" w14:textId="77777777" w:rsidR="00924862" w:rsidRPr="004B1441" w:rsidRDefault="00924862" w:rsidP="00924862">
      <w:pPr>
        <w:pStyle w:val="Heading1"/>
        <w:numPr>
          <w:ilvl w:val="0"/>
          <w:numId w:val="1"/>
        </w:numPr>
        <w:ind w:left="709" w:hanging="709"/>
        <w:rPr>
          <w:rFonts w:cstheme="minorHAnsi"/>
          <w:sz w:val="22"/>
          <w:szCs w:val="22"/>
        </w:rPr>
      </w:pPr>
      <w:r w:rsidRPr="004B1441">
        <w:rPr>
          <w:rFonts w:cstheme="minorHAnsi"/>
          <w:sz w:val="22"/>
          <w:szCs w:val="22"/>
        </w:rPr>
        <w:t>Induction and transition arrangements for starting nursery</w:t>
      </w:r>
      <w:r w:rsidRPr="008579F8">
        <w:rPr>
          <w:rFonts w:cstheme="minorHAnsi"/>
          <w:color w:val="auto"/>
          <w:sz w:val="22"/>
          <w:szCs w:val="22"/>
        </w:rPr>
        <w:t>/preschool</w:t>
      </w:r>
    </w:p>
    <w:p w14:paraId="0EBB20D2" w14:textId="77777777" w:rsidR="00924862" w:rsidRPr="00841261" w:rsidRDefault="00841261" w:rsidP="00924862">
      <w:pPr>
        <w:pStyle w:val="ListParagraph"/>
        <w:numPr>
          <w:ilvl w:val="1"/>
          <w:numId w:val="1"/>
        </w:numPr>
        <w:ind w:left="709" w:hanging="709"/>
        <w:contextualSpacing w:val="0"/>
        <w:rPr>
          <w:rFonts w:asciiTheme="minorHAnsi" w:hAnsiTheme="minorHAnsi" w:cstheme="minorHAnsi"/>
          <w:sz w:val="22"/>
          <w:szCs w:val="22"/>
        </w:rPr>
      </w:pPr>
      <w:r w:rsidRPr="00841261">
        <w:rPr>
          <w:rFonts w:asciiTheme="minorHAnsi" w:hAnsiTheme="minorHAnsi" w:cstheme="minorHAnsi"/>
          <w:sz w:val="22"/>
          <w:szCs w:val="22"/>
        </w:rPr>
        <w:t xml:space="preserve">New children are welcome to </w:t>
      </w:r>
      <w:r w:rsidR="00924862" w:rsidRPr="00841261">
        <w:rPr>
          <w:rFonts w:asciiTheme="minorHAnsi" w:hAnsiTheme="minorHAnsi" w:cstheme="minorHAnsi"/>
          <w:sz w:val="22"/>
          <w:szCs w:val="22"/>
        </w:rPr>
        <w:t xml:space="preserve">start for the full amount of agreed time at the start of term if </w:t>
      </w:r>
      <w:r w:rsidRPr="00841261">
        <w:rPr>
          <w:rFonts w:asciiTheme="minorHAnsi" w:hAnsiTheme="minorHAnsi" w:cstheme="minorHAnsi"/>
          <w:sz w:val="22"/>
          <w:szCs w:val="22"/>
        </w:rPr>
        <w:t xml:space="preserve">you so wish, we can offer stay and play and a staggered start if this will help your child settle. </w:t>
      </w:r>
    </w:p>
    <w:p w14:paraId="3BE6D6B4" w14:textId="77777777" w:rsidR="00924862" w:rsidRPr="004B1441" w:rsidRDefault="00924862" w:rsidP="00924862">
      <w:pPr>
        <w:pStyle w:val="Heading1"/>
        <w:numPr>
          <w:ilvl w:val="0"/>
          <w:numId w:val="1"/>
        </w:numPr>
        <w:ind w:left="709" w:hanging="709"/>
        <w:rPr>
          <w:rFonts w:cstheme="minorHAnsi"/>
          <w:sz w:val="22"/>
          <w:szCs w:val="22"/>
        </w:rPr>
      </w:pPr>
      <w:r w:rsidRPr="004B1441">
        <w:rPr>
          <w:rFonts w:cstheme="minorHAnsi"/>
          <w:sz w:val="22"/>
          <w:szCs w:val="22"/>
        </w:rPr>
        <w:t>Contacts and further information</w:t>
      </w:r>
    </w:p>
    <w:tbl>
      <w:tblPr>
        <w:tblStyle w:val="TableTheme"/>
        <w:tblW w:w="0" w:type="auto"/>
        <w:tblLook w:val="04A0" w:firstRow="1" w:lastRow="0" w:firstColumn="1" w:lastColumn="0" w:noHBand="0" w:noVBand="1"/>
      </w:tblPr>
      <w:tblGrid>
        <w:gridCol w:w="1556"/>
        <w:gridCol w:w="5151"/>
      </w:tblGrid>
      <w:tr w:rsidR="00924862" w:rsidRPr="004B1441" w14:paraId="54F21408" w14:textId="77777777" w:rsidTr="00CA79E4">
        <w:tc>
          <w:tcPr>
            <w:tcW w:w="1556" w:type="dxa"/>
          </w:tcPr>
          <w:p w14:paraId="21C79CFF" w14:textId="77777777" w:rsidR="00924862" w:rsidRPr="00C61105" w:rsidRDefault="00924862" w:rsidP="00CA79E4">
            <w:pPr>
              <w:rPr>
                <w:rFonts w:asciiTheme="minorHAnsi" w:hAnsiTheme="minorHAnsi" w:cstheme="minorHAnsi"/>
                <w:b/>
                <w:sz w:val="22"/>
                <w:szCs w:val="22"/>
              </w:rPr>
            </w:pPr>
            <w:r w:rsidRPr="00C61105">
              <w:rPr>
                <w:rFonts w:asciiTheme="minorHAnsi" w:hAnsiTheme="minorHAnsi" w:cstheme="minorHAnsi"/>
                <w:b/>
                <w:sz w:val="22"/>
                <w:szCs w:val="22"/>
              </w:rPr>
              <w:t>Headteacher</w:t>
            </w:r>
          </w:p>
        </w:tc>
        <w:tc>
          <w:tcPr>
            <w:tcW w:w="5151" w:type="dxa"/>
          </w:tcPr>
          <w:p w14:paraId="01DEA1CE" w14:textId="2F27E159" w:rsidR="00924862" w:rsidRPr="004708D4" w:rsidRDefault="00D946ED" w:rsidP="00CA79E4">
            <w:pPr>
              <w:rPr>
                <w:rFonts w:asciiTheme="minorHAnsi" w:hAnsiTheme="minorHAnsi" w:cstheme="minorHAnsi"/>
                <w:szCs w:val="24"/>
                <w:highlight w:val="yellow"/>
              </w:rPr>
            </w:pPr>
            <w:r w:rsidRPr="00D946ED">
              <w:rPr>
                <w:rFonts w:asciiTheme="minorHAnsi" w:hAnsiTheme="minorHAnsi" w:cstheme="minorHAnsi"/>
                <w:szCs w:val="24"/>
              </w:rPr>
              <w:t>Ed Finch</w:t>
            </w:r>
          </w:p>
        </w:tc>
      </w:tr>
      <w:tr w:rsidR="00924862" w:rsidRPr="004B1441" w14:paraId="4D083D3C" w14:textId="77777777" w:rsidTr="00CA79E4">
        <w:tc>
          <w:tcPr>
            <w:tcW w:w="1556" w:type="dxa"/>
          </w:tcPr>
          <w:p w14:paraId="65F75996" w14:textId="77777777" w:rsidR="00924862" w:rsidRPr="00C61105" w:rsidRDefault="00924862" w:rsidP="00CA79E4">
            <w:pPr>
              <w:rPr>
                <w:rFonts w:asciiTheme="minorHAnsi" w:hAnsiTheme="minorHAnsi" w:cstheme="minorHAnsi"/>
                <w:b/>
                <w:sz w:val="22"/>
                <w:szCs w:val="22"/>
              </w:rPr>
            </w:pPr>
            <w:r w:rsidRPr="00C61105">
              <w:rPr>
                <w:rFonts w:asciiTheme="minorHAnsi" w:hAnsiTheme="minorHAnsi" w:cstheme="minorHAnsi"/>
                <w:b/>
                <w:sz w:val="22"/>
                <w:szCs w:val="22"/>
              </w:rPr>
              <w:t>E-mail:</w:t>
            </w:r>
          </w:p>
        </w:tc>
        <w:tc>
          <w:tcPr>
            <w:tcW w:w="5151" w:type="dxa"/>
          </w:tcPr>
          <w:p w14:paraId="5D34C8CD" w14:textId="2DD47C94" w:rsidR="00924862" w:rsidRPr="004708D4" w:rsidRDefault="002E47B4" w:rsidP="00CA79E4">
            <w:pPr>
              <w:rPr>
                <w:rFonts w:asciiTheme="minorHAnsi" w:hAnsiTheme="minorHAnsi" w:cstheme="minorHAnsi"/>
                <w:szCs w:val="24"/>
                <w:highlight w:val="yellow"/>
              </w:rPr>
            </w:pPr>
            <w:hyperlink r:id="rId33" w:history="1">
              <w:r w:rsidR="00D946ED" w:rsidRPr="00D946ED">
                <w:rPr>
                  <w:rStyle w:val="Hyperlink"/>
                  <w:rFonts w:cstheme="minorHAnsi"/>
                  <w:szCs w:val="24"/>
                </w:rPr>
                <w:t>E</w:t>
              </w:r>
              <w:r w:rsidR="00D946ED" w:rsidRPr="00D946ED">
                <w:rPr>
                  <w:rStyle w:val="Hyperlink"/>
                </w:rPr>
                <w:t>Finch</w:t>
              </w:r>
              <w:r w:rsidR="00D946ED" w:rsidRPr="00D946ED">
                <w:rPr>
                  <w:rStyle w:val="Hyperlink"/>
                  <w:rFonts w:cstheme="minorHAnsi"/>
                  <w:szCs w:val="24"/>
                </w:rPr>
                <w:t>@dmatschools.org.uk</w:t>
              </w:r>
            </w:hyperlink>
            <w:r w:rsidR="00841261" w:rsidRPr="00D946ED">
              <w:rPr>
                <w:rFonts w:asciiTheme="minorHAnsi" w:hAnsiTheme="minorHAnsi" w:cstheme="minorHAnsi"/>
                <w:szCs w:val="24"/>
              </w:rPr>
              <w:t xml:space="preserve"> </w:t>
            </w:r>
          </w:p>
        </w:tc>
      </w:tr>
      <w:tr w:rsidR="00924862" w:rsidRPr="004B1441" w14:paraId="15751713" w14:textId="77777777" w:rsidTr="00D946ED">
        <w:tc>
          <w:tcPr>
            <w:tcW w:w="1556" w:type="dxa"/>
          </w:tcPr>
          <w:p w14:paraId="5021FBB1" w14:textId="77777777" w:rsidR="00924862" w:rsidRPr="00C61105" w:rsidRDefault="00924862" w:rsidP="00CA79E4">
            <w:pPr>
              <w:rPr>
                <w:rFonts w:asciiTheme="minorHAnsi" w:hAnsiTheme="minorHAnsi" w:cstheme="minorHAnsi"/>
                <w:b/>
                <w:sz w:val="22"/>
                <w:szCs w:val="22"/>
              </w:rPr>
            </w:pPr>
            <w:r w:rsidRPr="00C61105">
              <w:rPr>
                <w:rFonts w:asciiTheme="minorHAnsi" w:hAnsiTheme="minorHAnsi" w:cstheme="minorHAnsi"/>
                <w:b/>
                <w:sz w:val="22"/>
                <w:szCs w:val="22"/>
              </w:rPr>
              <w:t>Telephone:</w:t>
            </w:r>
          </w:p>
        </w:tc>
        <w:tc>
          <w:tcPr>
            <w:tcW w:w="5151" w:type="dxa"/>
            <w:shd w:val="clear" w:color="auto" w:fill="auto"/>
          </w:tcPr>
          <w:p w14:paraId="42C1876C" w14:textId="001F6097" w:rsidR="00924862" w:rsidRPr="004708D4" w:rsidRDefault="00841261" w:rsidP="00CA79E4">
            <w:pPr>
              <w:rPr>
                <w:rFonts w:asciiTheme="minorHAnsi" w:hAnsiTheme="minorHAnsi" w:cstheme="minorHAnsi"/>
                <w:szCs w:val="24"/>
                <w:highlight w:val="yellow"/>
              </w:rPr>
            </w:pPr>
            <w:r w:rsidRPr="00D946ED">
              <w:rPr>
                <w:rFonts w:asciiTheme="minorHAnsi" w:hAnsiTheme="minorHAnsi" w:cstheme="minorHAnsi"/>
                <w:szCs w:val="24"/>
              </w:rPr>
              <w:t>01</w:t>
            </w:r>
            <w:r w:rsidR="00D946ED" w:rsidRPr="00D946ED">
              <w:rPr>
                <w:rFonts w:asciiTheme="minorHAnsi" w:hAnsiTheme="minorHAnsi" w:cstheme="minorHAnsi"/>
                <w:szCs w:val="24"/>
              </w:rPr>
              <w:t>647 432412</w:t>
            </w:r>
          </w:p>
        </w:tc>
      </w:tr>
      <w:tr w:rsidR="00924862" w:rsidRPr="004B1441" w14:paraId="2CBB0015" w14:textId="77777777" w:rsidTr="00CA79E4">
        <w:tc>
          <w:tcPr>
            <w:tcW w:w="1556" w:type="dxa"/>
          </w:tcPr>
          <w:p w14:paraId="4802E967" w14:textId="77777777" w:rsidR="00924862" w:rsidRPr="00C61105" w:rsidRDefault="00924862" w:rsidP="00CA79E4">
            <w:pPr>
              <w:rPr>
                <w:rFonts w:asciiTheme="minorHAnsi" w:hAnsiTheme="minorHAnsi" w:cstheme="minorHAnsi"/>
                <w:b/>
                <w:sz w:val="22"/>
                <w:szCs w:val="22"/>
              </w:rPr>
            </w:pPr>
            <w:r w:rsidRPr="00C61105">
              <w:rPr>
                <w:rFonts w:asciiTheme="minorHAnsi" w:hAnsiTheme="minorHAnsi" w:cstheme="minorHAnsi"/>
                <w:b/>
                <w:sz w:val="22"/>
                <w:szCs w:val="22"/>
              </w:rPr>
              <w:t>Website:</w:t>
            </w:r>
          </w:p>
        </w:tc>
        <w:tc>
          <w:tcPr>
            <w:tcW w:w="5151" w:type="dxa"/>
          </w:tcPr>
          <w:p w14:paraId="32C0E26B" w14:textId="4B71662D" w:rsidR="00C61105" w:rsidRPr="004708D4" w:rsidRDefault="002E47B4" w:rsidP="00CA79E4">
            <w:pPr>
              <w:rPr>
                <w:rFonts w:asciiTheme="minorHAnsi" w:hAnsiTheme="minorHAnsi" w:cstheme="minorHAnsi"/>
                <w:szCs w:val="24"/>
                <w:highlight w:val="yellow"/>
              </w:rPr>
            </w:pPr>
            <w:hyperlink r:id="rId34" w:history="1">
              <w:proofErr w:type="spellStart"/>
              <w:r w:rsidR="00D946ED">
                <w:rPr>
                  <w:rStyle w:val="Hyperlink"/>
                </w:rPr>
                <w:t>Chagford</w:t>
              </w:r>
              <w:proofErr w:type="spellEnd"/>
              <w:r w:rsidR="00D946ED">
                <w:rPr>
                  <w:rStyle w:val="Hyperlink"/>
                </w:rPr>
                <w:t xml:space="preserve"> Church of England Primary School - Home (chagford-primaryschool.org)</w:t>
              </w:r>
            </w:hyperlink>
          </w:p>
        </w:tc>
      </w:tr>
    </w:tbl>
    <w:p w14:paraId="1CFEFDF9" w14:textId="77777777" w:rsidR="00924862" w:rsidRPr="004B1441" w:rsidRDefault="00924862" w:rsidP="00924862">
      <w:pPr>
        <w:rPr>
          <w:rFonts w:cstheme="minorHAnsi"/>
        </w:rPr>
      </w:pPr>
    </w:p>
    <w:p w14:paraId="7D61F2D9" w14:textId="77777777" w:rsidR="00924862" w:rsidRPr="004B1441" w:rsidRDefault="00924862" w:rsidP="00924862">
      <w:pPr>
        <w:spacing w:after="0" w:line="240" w:lineRule="auto"/>
        <w:rPr>
          <w:rFonts w:cstheme="minorHAnsi"/>
        </w:rPr>
      </w:pPr>
    </w:p>
    <w:sectPr w:rsidR="00924862" w:rsidRPr="004B1441">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A1BC" w14:textId="77777777" w:rsidR="00FD5CAC" w:rsidRDefault="00FD5CAC" w:rsidP="00924862">
      <w:pPr>
        <w:spacing w:after="0" w:line="240" w:lineRule="auto"/>
      </w:pPr>
      <w:r>
        <w:separator/>
      </w:r>
    </w:p>
  </w:endnote>
  <w:endnote w:type="continuationSeparator" w:id="0">
    <w:p w14:paraId="28318F7B" w14:textId="77777777" w:rsidR="00FD5CAC" w:rsidRDefault="00FD5CAC" w:rsidP="0092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0ADF" w14:textId="77777777" w:rsidR="00FD5CAC" w:rsidRDefault="00FD5CAC" w:rsidP="00924862">
      <w:pPr>
        <w:spacing w:after="0" w:line="240" w:lineRule="auto"/>
      </w:pPr>
      <w:r>
        <w:separator/>
      </w:r>
    </w:p>
  </w:footnote>
  <w:footnote w:type="continuationSeparator" w:id="0">
    <w:p w14:paraId="16F277F0" w14:textId="77777777" w:rsidR="00FD5CAC" w:rsidRDefault="00FD5CAC" w:rsidP="00924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6772" w14:textId="77777777" w:rsidR="00924862" w:rsidRDefault="00924862">
    <w:pPr>
      <w:pStyle w:val="Header"/>
    </w:pPr>
    <w:r>
      <w:rPr>
        <w:b/>
        <w:bCs/>
        <w:sz w:val="32"/>
        <w:szCs w:val="32"/>
      </w:rPr>
      <w:t xml:space="preserve">Nursery Admissions </w:t>
    </w:r>
    <w:r w:rsidRPr="00F63A56">
      <w:rPr>
        <w:b/>
        <w:bCs/>
        <w:sz w:val="32"/>
        <w:szCs w:val="32"/>
      </w:rPr>
      <w:t>Policy</w:t>
    </w:r>
    <w:r w:rsidRPr="0070511C">
      <w:rPr>
        <w:b/>
        <w:bCs/>
        <w:noProof/>
        <w:sz w:val="32"/>
        <w:szCs w:val="32"/>
        <w:lang w:eastAsia="en-GB"/>
      </w:rPr>
      <w:t xml:space="preserve"> </w:t>
    </w:r>
    <w:r w:rsidRPr="0070511C">
      <w:rPr>
        <w:b/>
        <w:bCs/>
        <w:noProof/>
        <w:sz w:val="32"/>
        <w:szCs w:val="32"/>
        <w:lang w:eastAsia="en-GB"/>
      </w:rPr>
      <w:drawing>
        <wp:anchor distT="0" distB="0" distL="114300" distR="114300" simplePos="0" relativeHeight="251659264" behindDoc="0" locked="0" layoutInCell="1" allowOverlap="1" wp14:anchorId="34393993" wp14:editId="1262908D">
          <wp:simplePos x="0" y="0"/>
          <wp:positionH relativeFrom="margin">
            <wp:posOffset>3993266</wp:posOffset>
          </wp:positionH>
          <wp:positionV relativeFrom="topMargin">
            <wp:posOffset>182535</wp:posOffset>
          </wp:positionV>
          <wp:extent cx="2413635" cy="467995"/>
          <wp:effectExtent l="0" t="0" r="5715" b="8255"/>
          <wp:wrapTopAndBottom/>
          <wp:docPr id="1" name="Picture 1" descr="DartmoorMAT-Logo-CMYK-print-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moorMAT-Logo-CMYK-print-lar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3635"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4B6F"/>
    <w:multiLevelType w:val="multilevel"/>
    <w:tmpl w:val="71E4B2A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E569B4"/>
    <w:multiLevelType w:val="hybridMultilevel"/>
    <w:tmpl w:val="651C72EE"/>
    <w:lvl w:ilvl="0" w:tplc="73FE3F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419CB"/>
    <w:multiLevelType w:val="hybridMultilevel"/>
    <w:tmpl w:val="69820258"/>
    <w:lvl w:ilvl="0" w:tplc="15B8A770">
      <w:start w:val="1"/>
      <w:numFmt w:val="bullet"/>
      <w:lvlText w:val=""/>
      <w:lvlJc w:val="left"/>
      <w:pPr>
        <w:ind w:left="1512" w:hanging="360"/>
      </w:pPr>
      <w:rPr>
        <w:rFonts w:ascii="Symbol" w:hAnsi="Symbol" w:hint="default"/>
        <w:color w:val="4472C4" w:themeColor="accent1"/>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3F846AC4"/>
    <w:multiLevelType w:val="multilevel"/>
    <w:tmpl w:val="6ADE58A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8F79B8"/>
    <w:multiLevelType w:val="multilevel"/>
    <w:tmpl w:val="C6E0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15657"/>
    <w:multiLevelType w:val="multilevel"/>
    <w:tmpl w:val="1338A96E"/>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6" w15:restartNumberingAfterBreak="0">
    <w:nsid w:val="4FBE6E9C"/>
    <w:multiLevelType w:val="hybridMultilevel"/>
    <w:tmpl w:val="623887DC"/>
    <w:lvl w:ilvl="0" w:tplc="15B8A770">
      <w:start w:val="1"/>
      <w:numFmt w:val="bullet"/>
      <w:lvlText w:val=""/>
      <w:lvlJc w:val="left"/>
      <w:pPr>
        <w:ind w:left="1512" w:hanging="360"/>
      </w:pPr>
      <w:rPr>
        <w:rFonts w:ascii="Symbol" w:hAnsi="Symbol" w:hint="default"/>
        <w:color w:val="4472C4" w:themeColor="accent1"/>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543238C8"/>
    <w:multiLevelType w:val="multilevel"/>
    <w:tmpl w:val="9E7687DC"/>
    <w:lvl w:ilvl="0">
      <w:start w:val="1"/>
      <w:numFmt w:val="decimal"/>
      <w:lvlText w:val="%1."/>
      <w:lvlJc w:val="left"/>
      <w:pPr>
        <w:ind w:left="360" w:hanging="360"/>
      </w:pPr>
    </w:lvl>
    <w:lvl w:ilvl="1">
      <w:start w:val="1"/>
      <w:numFmt w:val="decimal"/>
      <w:lvlText w:val="%1.%2."/>
      <w:lvlJc w:val="left"/>
      <w:pPr>
        <w:ind w:left="1283" w:hanging="432"/>
      </w:pPr>
      <w:rPr>
        <w:b/>
        <w:color w:val="auto"/>
      </w:rPr>
    </w:lvl>
    <w:lvl w:ilvl="2">
      <w:start w:val="1"/>
      <w:numFmt w:val="decimal"/>
      <w:lvlText w:val="%1.%2.%3."/>
      <w:lvlJc w:val="left"/>
      <w:pPr>
        <w:ind w:left="1224" w:hanging="504"/>
      </w:pPr>
      <w:rPr>
        <w:color w:val="8496B0" w:themeColor="text2" w:themeTint="99"/>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1D6529"/>
    <w:multiLevelType w:val="hybridMultilevel"/>
    <w:tmpl w:val="825A571E"/>
    <w:lvl w:ilvl="0" w:tplc="0F00DC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58C555EB"/>
    <w:multiLevelType w:val="hybridMultilevel"/>
    <w:tmpl w:val="B8E60034"/>
    <w:lvl w:ilvl="0" w:tplc="15B8A770">
      <w:start w:val="1"/>
      <w:numFmt w:val="bullet"/>
      <w:lvlText w:val=""/>
      <w:lvlJc w:val="left"/>
      <w:pPr>
        <w:ind w:left="1429" w:hanging="360"/>
      </w:pPr>
      <w:rPr>
        <w:rFonts w:ascii="Symbol" w:hAnsi="Symbol" w:hint="default"/>
        <w:color w:val="4472C4" w:themeColor="accen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40E4576"/>
    <w:multiLevelType w:val="multilevel"/>
    <w:tmpl w:val="0DEEA1A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8C946A1"/>
    <w:multiLevelType w:val="hybridMultilevel"/>
    <w:tmpl w:val="9AEE3680"/>
    <w:lvl w:ilvl="0" w:tplc="15B8A770">
      <w:start w:val="1"/>
      <w:numFmt w:val="bullet"/>
      <w:lvlText w:val=""/>
      <w:lvlJc w:val="left"/>
      <w:pPr>
        <w:ind w:left="1508" w:hanging="360"/>
      </w:pPr>
      <w:rPr>
        <w:rFonts w:ascii="Symbol" w:hAnsi="Symbol" w:hint="default"/>
        <w:color w:val="4472C4" w:themeColor="accent1"/>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2" w15:restartNumberingAfterBreak="0">
    <w:nsid w:val="6F153C2B"/>
    <w:multiLevelType w:val="hybridMultilevel"/>
    <w:tmpl w:val="5914BBB6"/>
    <w:lvl w:ilvl="0" w:tplc="B756EBB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11"/>
  </w:num>
  <w:num w:numId="5">
    <w:abstractNumId w:val="9"/>
  </w:num>
  <w:num w:numId="6">
    <w:abstractNumId w:val="1"/>
  </w:num>
  <w:num w:numId="7">
    <w:abstractNumId w:val="12"/>
  </w:num>
  <w:num w:numId="8">
    <w:abstractNumId w:val="8"/>
  </w:num>
  <w:num w:numId="9">
    <w:abstractNumId w:val="4"/>
  </w:num>
  <w:num w:numId="10">
    <w:abstractNumId w:val="3"/>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62"/>
    <w:rsid w:val="0001642F"/>
    <w:rsid w:val="00021040"/>
    <w:rsid w:val="0011233F"/>
    <w:rsid w:val="0013160C"/>
    <w:rsid w:val="00147298"/>
    <w:rsid w:val="00154BAE"/>
    <w:rsid w:val="00190C01"/>
    <w:rsid w:val="0022140B"/>
    <w:rsid w:val="002518CF"/>
    <w:rsid w:val="002E47B4"/>
    <w:rsid w:val="003E499A"/>
    <w:rsid w:val="004708D4"/>
    <w:rsid w:val="004810D7"/>
    <w:rsid w:val="004B1441"/>
    <w:rsid w:val="004E1826"/>
    <w:rsid w:val="00515C9A"/>
    <w:rsid w:val="005161A3"/>
    <w:rsid w:val="00547696"/>
    <w:rsid w:val="005D6153"/>
    <w:rsid w:val="006153CB"/>
    <w:rsid w:val="00707E6A"/>
    <w:rsid w:val="00744BCB"/>
    <w:rsid w:val="008075D3"/>
    <w:rsid w:val="00841261"/>
    <w:rsid w:val="008579F8"/>
    <w:rsid w:val="00871447"/>
    <w:rsid w:val="00924862"/>
    <w:rsid w:val="009379CA"/>
    <w:rsid w:val="00945F73"/>
    <w:rsid w:val="00970CD0"/>
    <w:rsid w:val="00981548"/>
    <w:rsid w:val="009E0F21"/>
    <w:rsid w:val="00A714A0"/>
    <w:rsid w:val="00AB6896"/>
    <w:rsid w:val="00B52B22"/>
    <w:rsid w:val="00B70B2E"/>
    <w:rsid w:val="00B71A5A"/>
    <w:rsid w:val="00C253F8"/>
    <w:rsid w:val="00C56B49"/>
    <w:rsid w:val="00C61105"/>
    <w:rsid w:val="00CA03DB"/>
    <w:rsid w:val="00CF46D6"/>
    <w:rsid w:val="00D946ED"/>
    <w:rsid w:val="00DF04E1"/>
    <w:rsid w:val="00ED50EB"/>
    <w:rsid w:val="00F87C26"/>
    <w:rsid w:val="00FD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D9DE"/>
  <w15:chartTrackingRefBased/>
  <w15:docId w15:val="{B3F3CA56-19F8-42FD-871D-B5AD68D8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62"/>
  </w:style>
  <w:style w:type="paragraph" w:styleId="Heading1">
    <w:name w:val="heading 1"/>
    <w:basedOn w:val="Normal"/>
    <w:next w:val="Normal"/>
    <w:link w:val="Heading1Char"/>
    <w:uiPriority w:val="9"/>
    <w:qFormat/>
    <w:rsid w:val="00924862"/>
    <w:pPr>
      <w:keepNext/>
      <w:keepLines/>
      <w:spacing w:before="200" w:after="200" w:line="240" w:lineRule="auto"/>
      <w:outlineLvl w:val="0"/>
    </w:pPr>
    <w:rPr>
      <w:rFonts w:eastAsiaTheme="majorEastAsia" w:cstheme="majorBidi"/>
      <w:b/>
      <w:bCs/>
      <w:color w:val="8496B0" w:themeColor="text2" w:themeTint="99"/>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862"/>
  </w:style>
  <w:style w:type="paragraph" w:styleId="Footer">
    <w:name w:val="footer"/>
    <w:basedOn w:val="Normal"/>
    <w:link w:val="FooterChar"/>
    <w:uiPriority w:val="99"/>
    <w:unhideWhenUsed/>
    <w:rsid w:val="00924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862"/>
  </w:style>
  <w:style w:type="paragraph" w:customStyle="1" w:styleId="TableParagraph">
    <w:name w:val="Table Paragraph"/>
    <w:basedOn w:val="Normal"/>
    <w:uiPriority w:val="1"/>
    <w:qFormat/>
    <w:rsid w:val="00924862"/>
    <w:pPr>
      <w:widowControl w:val="0"/>
      <w:autoSpaceDE w:val="0"/>
      <w:autoSpaceDN w:val="0"/>
      <w:spacing w:after="0" w:line="240" w:lineRule="auto"/>
      <w:ind w:left="106"/>
    </w:pPr>
    <w:rPr>
      <w:rFonts w:ascii="Arial" w:eastAsia="Calibri" w:hAnsi="Arial" w:cs="Arial"/>
      <w:lang w:val="en-US"/>
    </w:rPr>
  </w:style>
  <w:style w:type="character" w:customStyle="1" w:styleId="Heading1Char">
    <w:name w:val="Heading 1 Char"/>
    <w:basedOn w:val="DefaultParagraphFont"/>
    <w:link w:val="Heading1"/>
    <w:uiPriority w:val="9"/>
    <w:rsid w:val="00924862"/>
    <w:rPr>
      <w:rFonts w:eastAsiaTheme="majorEastAsia" w:cstheme="majorBidi"/>
      <w:b/>
      <w:bCs/>
      <w:color w:val="8496B0" w:themeColor="text2" w:themeTint="99"/>
      <w:sz w:val="28"/>
      <w:szCs w:val="28"/>
      <w:lang w:eastAsia="en-GB"/>
    </w:rPr>
  </w:style>
  <w:style w:type="table" w:styleId="TableGrid">
    <w:name w:val="Table Grid"/>
    <w:basedOn w:val="TableNormal"/>
    <w:uiPriority w:val="59"/>
    <w:rsid w:val="00924862"/>
    <w:pPr>
      <w:spacing w:after="0" w:line="240" w:lineRule="auto"/>
    </w:pPr>
    <w:rPr>
      <w:rFonts w:ascii="Calibri" w:eastAsia="Times New Roman" w:hAnsi="Calibri"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862"/>
    <w:rPr>
      <w:color w:val="0563C1" w:themeColor="hyperlink"/>
      <w:u w:val="single"/>
    </w:rPr>
  </w:style>
  <w:style w:type="paragraph" w:styleId="ListParagraph">
    <w:name w:val="List Paragraph"/>
    <w:basedOn w:val="Normal"/>
    <w:uiPriority w:val="34"/>
    <w:qFormat/>
    <w:rsid w:val="00924862"/>
    <w:pPr>
      <w:spacing w:before="200" w:after="200" w:line="240" w:lineRule="auto"/>
      <w:ind w:left="720"/>
      <w:contextualSpacing/>
    </w:pPr>
    <w:rPr>
      <w:rFonts w:ascii="Calibri" w:eastAsia="Times New Roman" w:hAnsi="Calibri" w:cs="Times New Roman"/>
      <w:sz w:val="24"/>
      <w:szCs w:val="20"/>
      <w:lang w:eastAsia="en-GB"/>
    </w:rPr>
  </w:style>
  <w:style w:type="table" w:styleId="TableTheme">
    <w:name w:val="Table Theme"/>
    <w:basedOn w:val="TableNormal"/>
    <w:uiPriority w:val="99"/>
    <w:rsid w:val="00924862"/>
    <w:pPr>
      <w:spacing w:before="200" w:after="200" w:line="240" w:lineRule="auto"/>
    </w:pPr>
    <w:rPr>
      <w:rFonts w:ascii="Calibri" w:eastAsia="Times New Roman" w:hAnsi="Calibri"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rtLink1">
    <w:name w:val="SmartLink1"/>
    <w:basedOn w:val="DefaultParagraphFont"/>
    <w:uiPriority w:val="99"/>
    <w:semiHidden/>
    <w:unhideWhenUsed/>
    <w:rsid w:val="00924862"/>
    <w:rPr>
      <w:color w:val="0000FF"/>
      <w:u w:val="single"/>
      <w:shd w:val="clear" w:color="auto" w:fill="F3F2F1"/>
    </w:rPr>
  </w:style>
  <w:style w:type="character" w:customStyle="1" w:styleId="UnresolvedMention1">
    <w:name w:val="Unresolved Mention1"/>
    <w:basedOn w:val="DefaultParagraphFont"/>
    <w:uiPriority w:val="99"/>
    <w:semiHidden/>
    <w:unhideWhenUsed/>
    <w:rsid w:val="004E1826"/>
    <w:rPr>
      <w:color w:val="605E5C"/>
      <w:shd w:val="clear" w:color="auto" w:fill="E1DFDD"/>
    </w:rPr>
  </w:style>
  <w:style w:type="character" w:styleId="FollowedHyperlink">
    <w:name w:val="FollowedHyperlink"/>
    <w:basedOn w:val="DefaultParagraphFont"/>
    <w:uiPriority w:val="99"/>
    <w:semiHidden/>
    <w:unhideWhenUsed/>
    <w:rsid w:val="00B52B22"/>
    <w:rPr>
      <w:color w:val="954F72" w:themeColor="followedHyperlink"/>
      <w:u w:val="single"/>
    </w:rPr>
  </w:style>
  <w:style w:type="character" w:styleId="UnresolvedMention">
    <w:name w:val="Unresolved Mention"/>
    <w:basedOn w:val="DefaultParagraphFont"/>
    <w:uiPriority w:val="99"/>
    <w:semiHidden/>
    <w:unhideWhenUsed/>
    <w:rsid w:val="00D94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56229">
      <w:bodyDiv w:val="1"/>
      <w:marLeft w:val="0"/>
      <w:marRight w:val="0"/>
      <w:marTop w:val="0"/>
      <w:marBottom w:val="0"/>
      <w:divBdr>
        <w:top w:val="none" w:sz="0" w:space="0" w:color="auto"/>
        <w:left w:val="none" w:sz="0" w:space="0" w:color="auto"/>
        <w:bottom w:val="none" w:sz="0" w:space="0" w:color="auto"/>
        <w:right w:val="none" w:sz="0" w:space="0" w:color="auto"/>
      </w:divBdr>
    </w:div>
    <w:div w:id="11001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inpointdevon.co.uk/parents-and-families/" TargetMode="External"/><Relationship Id="rId18" Type="http://schemas.openxmlformats.org/officeDocument/2006/relationships/hyperlink" Target="https://devoncc.sharepoint.com/sites/PublicDocs/Education/_layouts/15/guestaccess.aspx?docid=0ac241ce44577458983dc169306252f59&amp;authkey=AeMLquW0Bv6ai4K2Oz9Nv38" TargetMode="External"/><Relationship Id="rId26" Type="http://schemas.openxmlformats.org/officeDocument/2006/relationships/hyperlink" Target="https://eur02.safelinks.protection.outlook.com/ap/w-59584e83/?url=https%3A%2F%2Fdevoncc.sharepoint.com%2F%3Aw%3A%2Fs%2FPublicDocs%2FEducation%2FEXZM968GQuJGoWPDdziK44UBqu1mR8fFIE2yh2XuUYlYwg%3Fe%3DTVOeH9&amp;data=04%7C01%7Cfran.butler%40devon.gov.uk%7Cba00a97b071748e00f4408d9774dc50f%7C8da13783cb68443fbb4b997f77fd5bfb%7C0%7C0%7C637671998171856086%7CUnknown%7CTWFpbGZsb3d8eyJWIjoiMC4wLjAwMDAiLCJQIjoiV2luMzIiLCJBTiI6Ik1haWwiLCJXVCI6Mn0%3D%7C1000&amp;sdata=WbACSdsvGzk%2B1rhDnaYYGY7ZpvnZ3AQxKw9Uy2tJ8KQ%3D&amp;reserved=0" TargetMode="External"/><Relationship Id="rId21" Type="http://schemas.openxmlformats.org/officeDocument/2006/relationships/hyperlink" Target="https://www.gov.uk/government/news/tax-free-childcare-10-things-parents-should-know" TargetMode="External"/><Relationship Id="rId34" Type="http://schemas.openxmlformats.org/officeDocument/2006/relationships/hyperlink" Target="https://www.chagford-primaryschool.org/" TargetMode="External"/><Relationship Id="rId7" Type="http://schemas.openxmlformats.org/officeDocument/2006/relationships/hyperlink" Target="https://oneonline.devon.gov.uk/CCSCitizenPortal_LIVE/en" TargetMode="External"/><Relationship Id="rId12" Type="http://schemas.openxmlformats.org/officeDocument/2006/relationships/image" Target="media/image5.jpeg"/><Relationship Id="rId17" Type="http://schemas.openxmlformats.org/officeDocument/2006/relationships/hyperlink" Target="https://devoncc.sharepoint.com/:w:/s/PublicDocs/Education/Eb66TyXmaAlFh4V5l1e6gaEBxkcGq57A48kXDPdO35trCA?e=LiC9ck&amp;CID=6D57D6EE-5016-4F4C-ACED-AF31B29AD7A2&amp;wdLOR=c89447FDC-1C06-45DD-B6B4-4B918CDAEC56" TargetMode="External"/><Relationship Id="rId25" Type="http://schemas.openxmlformats.org/officeDocument/2006/relationships/hyperlink" Target="https://oneonline.devon.gov.uk/CCSCitizenPortal_LIVE/Account/Register" TargetMode="External"/><Relationship Id="rId33" Type="http://schemas.openxmlformats.org/officeDocument/2006/relationships/hyperlink" Target="mailto:EFinch@dmatschools.org.uk" TargetMode="External"/><Relationship Id="rId2" Type="http://schemas.openxmlformats.org/officeDocument/2006/relationships/styles" Target="styles.xml"/><Relationship Id="rId16" Type="http://schemas.openxmlformats.org/officeDocument/2006/relationships/image" Target="cid:image001.png@01D7A941.CB85A220" TargetMode="External"/><Relationship Id="rId20" Type="http://schemas.openxmlformats.org/officeDocument/2006/relationships/hyperlink" Target="https://new.devon.gov.uk/eycs/for-providers/business-finance-and-funding/tax-free-childcare/" TargetMode="External"/><Relationship Id="rId29" Type="http://schemas.openxmlformats.org/officeDocument/2006/relationships/hyperlink" Target="https://devoncc.sharepoint.com/:w:/s/PublicDocs/Education/Eb66TyXmaAlFh4V5l1e6gaEBxkcGq57A48kXDPdO35trCA?e=LiC9ck&amp;CID=6D57D6EE-5016-4F4C-ACED-AF31B29AD7A2&amp;wdLOR=c89447FDC-1C06-45DD-B6B4-4B918CDAEC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new.devon.gov.uk/educationandfamilies/school-information/school-meals" TargetMode="External"/><Relationship Id="rId32" Type="http://schemas.openxmlformats.org/officeDocument/2006/relationships/hyperlink" Target="https://www.dartmoormat.org.uk/policies-and-documents.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new.devon.gov.uk/eycs/for-providers/early-years-and-childcare-in-schools/free-school-meals-for-nursery-children/" TargetMode="External"/><Relationship Id="rId28" Type="http://schemas.openxmlformats.org/officeDocument/2006/relationships/hyperlink" Target="https://eur02.safelinks.protection.outlook.com/ap/w-59584e83/?url=https%3A%2F%2Fdevoncc.sharepoint.com%2F%3Aw%3A%2Fs%2FPublicDocs%2FEducation%2FEXZM968GQuJGoWPDdziK44UBqu1mR8fFIE2yh2XuUYlYwg%3Fe%3DTVOeH9&amp;data=04%7C01%7Cfran.butler%40devon.gov.uk%7Cba00a97b071748e00f4408d9774dc50f%7C8da13783cb68443fbb4b997f77fd5bfb%7C0%7C0%7C637671998171856086%7CUnknown%7CTWFpbGZsb3d8eyJWIjoiMC4wLjAwMDAiLCJQIjoiV2luMzIiLCJBTiI6Ik1haWwiLCJXVCI6Mn0%3D%7C1000&amp;sdata=WbACSdsvGzk%2B1rhDnaYYGY7ZpvnZ3AQxKw9Uy2tJ8KQ%3D&amp;reserved=0"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dartmoormat.org.uk/uploads/8/0/6/1/80615962/dmat_charging_and_remission_policy_v1.1_jun_2020.pdf" TargetMode="External"/><Relationship Id="rId31" Type="http://schemas.openxmlformats.org/officeDocument/2006/relationships/hyperlink" Target="https://eur02.safelinks.protection.outlook.com/ap/w-59584e83/?url=https%3A%2F%2Fdevoncc.sharepoint.com%2F%3Aw%3A%2Fs%2FPublicDocs%2FEducation%2FEVUsRnoFKQ1OjiUlYZxIY70BcY_uTNS9Ll7wA0246npLvQ%3Fe%3DUg9obX&amp;data=04%7C01%7Cfran.butler%40devon.gov.uk%7Cba00a97b071748e00f4408d9774dc50f%7C8da13783cb68443fbb4b997f77fd5bfb%7C0%7C0%7C637671998171866082%7CUnknown%7CTWFpbGZsb3d8eyJWIjoiMC4wLjAwMDAiLCJQIjoiV2luMzIiLCJBTiI6Ik1haWwiLCJXVCI6Mn0%3D%7C1000&amp;sdata=pgrNkXlbL808WvrH7UL2CHTGq68LaKCoC9G2l08pq1A%3D&amp;reserved=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ur02.safelinks.protection.outlook.com/ap/w-59584e83/?url=https%3A%2F%2Fdevoncc.sharepoint.com%2F%3Aw%3A%2Fs%2FPublicDocs%2FEducation%2FEXZM968GQuJGoWPDdziK44UBqu1mR8fFIE2yh2XuUYlYwg%3Fe%3DTVOeH9&amp;data=04%7C01%7Cfran.butler%40devon.gov.uk%7Cba00a97b071748e00f4408d9774dc50f%7C8da13783cb68443fbb4b997f77fd5bfb%7C0%7C0%7C637671998171856086%7CUnknown%7CTWFpbGZsb3d8eyJWIjoiMC4wLjAwMDAiLCJQIjoiV2luMzIiLCJBTiI6Ik1haWwiLCJXVCI6Mn0%3D%7C1000&amp;sdata=WbACSdsvGzk%2B1rhDnaYYGY7ZpvnZ3AQxKw9Uy2tJ8KQ%3D&amp;reserved=0" TargetMode="External"/><Relationship Id="rId22" Type="http://schemas.openxmlformats.org/officeDocument/2006/relationships/hyperlink" Target="https://www.childcarechoices.gov.uk/" TargetMode="External"/><Relationship Id="rId27" Type="http://schemas.openxmlformats.org/officeDocument/2006/relationships/hyperlink" Target="https://devoncc.sharepoint.com/:w:/s/PublicDocs/Education/Eb66TyXmaAlFh4V5l1e6gaEBxkcGq57A48kXDPdO35trCA?e=LiC9ck&amp;CID=6D57D6EE-5016-4F4C-ACED-AF31B29AD7A2&amp;wdLOR=c89447FDC-1C06-45DD-B6B4-4B918CDAEC56" TargetMode="External"/><Relationship Id="rId30" Type="http://schemas.openxmlformats.org/officeDocument/2006/relationships/hyperlink" Target="https://devoncc.sharepoint.com/sites/EarlyYearsandChildcare/CSA%20and%20Schools/School%20Provision/Nursery%20Admissions/Note%20of%20interest.docx"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3187</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Underwood</dc:creator>
  <cp:keywords/>
  <dc:description/>
  <cp:lastModifiedBy>Ed Finch</cp:lastModifiedBy>
  <cp:revision>10</cp:revision>
  <dcterms:created xsi:type="dcterms:W3CDTF">2022-03-02T12:15:00Z</dcterms:created>
  <dcterms:modified xsi:type="dcterms:W3CDTF">2022-03-16T10:47:00Z</dcterms:modified>
</cp:coreProperties>
</file>